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7"/>
        <w:gridCol w:w="5384"/>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3"/>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אמיר ויצנבליט</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614C0" w:rsidRDefault="00235A9C" w:rsidP="00235A9C">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7C2453" w:rsidP="00235A9C">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235A9C">
                  <w:rPr>
                    <w:rFonts w:ascii="Arial" w:hAnsi="Arial" w:hint="cs"/>
                    <w:b/>
                    <w:bCs/>
                    <w:noProof w:val="0"/>
                    <w:sz w:val="26"/>
                    <w:szCs w:val="26"/>
                    <w:rtl/>
                  </w:rPr>
                  <w:t>פלונית</w:t>
                </w:r>
              </w:sdtContent>
            </w:sdt>
            <w:r w:rsidR="00B859C5">
              <w:rPr>
                <w:rFonts w:hint="cs"/>
                <w:rtl/>
              </w:rPr>
              <w:t xml:space="preserve"> </w:t>
            </w:r>
          </w:p>
        </w:tc>
      </w:tr>
      <w:tr w:rsidR="00701E82" w:rsidTr="00701E82">
        <w:trPr>
          <w:jc w:val="center"/>
        </w:trPr>
        <w:tc>
          <w:tcPr>
            <w:tcW w:w="3436" w:type="dxa"/>
            <w:gridSpan w:val="3"/>
          </w:tcPr>
          <w:p w:rsidR="00701E82" w:rsidRDefault="00701E82" w:rsidP="00D44968">
            <w:pPr>
              <w:suppressLineNumbers/>
              <w:rPr>
                <w:rFonts w:ascii="Arial" w:hAnsi="Arial"/>
                <w:b/>
                <w:bCs/>
                <w:noProof w:val="0"/>
                <w:sz w:val="26"/>
                <w:szCs w:val="26"/>
                <w:rtl/>
              </w:rPr>
            </w:pPr>
          </w:p>
          <w:p w:rsidR="00701E82" w:rsidRDefault="00701E82" w:rsidP="00701E82">
            <w:pPr>
              <w:suppressLineNumbers/>
              <w:jc w:val="center"/>
              <w:rPr>
                <w:rFonts w:ascii="Arial" w:hAnsi="Arial"/>
                <w:b/>
                <w:bCs/>
                <w:noProof w:val="0"/>
                <w:sz w:val="26"/>
                <w:szCs w:val="26"/>
                <w:rtl/>
              </w:rPr>
            </w:pPr>
          </w:p>
        </w:tc>
        <w:tc>
          <w:tcPr>
            <w:tcW w:w="5384" w:type="dxa"/>
          </w:tcPr>
          <w:p w:rsidR="00701E82" w:rsidRDefault="00701E82" w:rsidP="00701E82">
            <w:pPr>
              <w:suppressLineNumbers/>
              <w:rPr>
                <w:rFonts w:ascii="Arial" w:hAnsi="Arial"/>
                <w:b/>
                <w:bCs/>
                <w:noProof w:val="0"/>
                <w:sz w:val="26"/>
                <w:szCs w:val="26"/>
                <w:rtl/>
              </w:rPr>
            </w:pPr>
          </w:p>
          <w:p w:rsidR="00701E82" w:rsidRDefault="00701E82" w:rsidP="00701E82">
            <w:pPr>
              <w:suppressLineNumbers/>
              <w:rPr>
                <w:rFonts w:ascii="Arial" w:hAnsi="Arial"/>
                <w:b/>
                <w:bCs/>
                <w:noProof w:val="0"/>
                <w:sz w:val="26"/>
                <w:szCs w:val="26"/>
                <w:rtl/>
              </w:rPr>
            </w:pPr>
            <w:r>
              <w:rPr>
                <w:rFonts w:ascii="Arial" w:hAnsi="Arial"/>
                <w:b/>
                <w:bCs/>
                <w:noProof w:val="0"/>
                <w:sz w:val="26"/>
                <w:szCs w:val="26"/>
                <w:rtl/>
              </w:rPr>
              <w:t>נגד</w:t>
            </w:r>
          </w:p>
          <w:p w:rsidR="00701E82" w:rsidRDefault="00701E82" w:rsidP="00701E82">
            <w:pPr>
              <w:suppressLineNumbers/>
              <w:rPr>
                <w:rFonts w:ascii="Arial" w:hAnsi="Arial"/>
                <w:b/>
                <w:bCs/>
                <w:noProof w:val="0"/>
                <w:sz w:val="26"/>
                <w:szCs w:val="26"/>
              </w:rPr>
            </w:pPr>
          </w:p>
        </w:tc>
      </w:tr>
      <w:tr w:rsidR="0094424E" w:rsidTr="00235A9C">
        <w:trPr>
          <w:trHeight w:val="465"/>
          <w:jc w:val="center"/>
        </w:trPr>
        <w:tc>
          <w:tcPr>
            <w:tcW w:w="3249" w:type="dxa"/>
            <w:gridSpan w:val="2"/>
          </w:tcPr>
          <w:p w:rsidR="0094424E" w:rsidRDefault="004C7838" w:rsidP="00235A9C">
            <w:pPr>
              <w:suppressLineNumbers/>
              <w:rPr>
                <w:rFonts w:ascii="Arial" w:hAnsi="Arial"/>
                <w:b/>
                <w:bCs/>
                <w:noProof w:val="0"/>
                <w:sz w:val="26"/>
                <w:szCs w:val="26"/>
              </w:rPr>
            </w:pPr>
            <w:sdt>
              <w:sdtPr>
                <w:rPr>
                  <w:rtl/>
                </w:rPr>
                <w:alias w:val="1184"/>
                <w:tag w:val="1184"/>
                <w:id w:val="-340621022"/>
                <w:text w:multiLine="1"/>
              </w:sdtPr>
              <w:sdtEndPr/>
              <w:sdtContent>
                <w:r w:rsidR="00235A9C">
                  <w:rPr>
                    <w:rFonts w:ascii="Arial" w:hAnsi="Arial" w:hint="cs"/>
                    <w:b/>
                    <w:bCs/>
                    <w:noProof w:val="0"/>
                    <w:sz w:val="26"/>
                    <w:szCs w:val="26"/>
                    <w:rtl/>
                  </w:rPr>
                  <w:t>הנתבע</w:t>
                </w:r>
              </w:sdtContent>
            </w:sdt>
          </w:p>
        </w:tc>
        <w:tc>
          <w:tcPr>
            <w:tcW w:w="5571" w:type="dxa"/>
            <w:gridSpan w:val="2"/>
          </w:tcPr>
          <w:p w:rsidR="00CF6BB7" w:rsidRPr="009E461A" w:rsidRDefault="007C2453" w:rsidP="00235A9C">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235A9C">
                  <w:rPr>
                    <w:rFonts w:ascii="Arial" w:hAnsi="Arial" w:hint="cs"/>
                    <w:b/>
                    <w:bCs/>
                    <w:noProof w:val="0"/>
                    <w:sz w:val="26"/>
                    <w:szCs w:val="26"/>
                    <w:rtl/>
                  </w:rPr>
                  <w:t>פלוני</w:t>
                </w:r>
              </w:sdtContent>
            </w:sdt>
            <w:r w:rsidR="00B859C5">
              <w:rPr>
                <w:rFonts w:hint="cs"/>
                <w:rtl/>
              </w:rPr>
              <w:t xml:space="preserve"> </w:t>
            </w:r>
          </w:p>
        </w:tc>
      </w:tr>
    </w:tbl>
    <w:p w:rsidR="0094424E" w:rsidRDefault="0094424E" w:rsidP="00D44968">
      <w:pPr>
        <w:suppressLineNumbers/>
        <w:rPr>
          <w:rtl/>
        </w:rPr>
      </w:pPr>
    </w:p>
    <w:p w:rsidR="00CB44BB" w:rsidRDefault="00CB44BB" w:rsidP="00D44968">
      <w:pPr>
        <w:suppressLineNumbers/>
        <w:rPr>
          <w:rtl/>
        </w:rPr>
      </w:pPr>
      <w:r>
        <w:rPr>
          <w:rFonts w:hint="cs"/>
          <w:rtl/>
        </w:rPr>
        <w:t>בשם התובעת:</w:t>
      </w:r>
      <w:r>
        <w:rPr>
          <w:rtl/>
        </w:rPr>
        <w:tab/>
      </w:r>
      <w:r>
        <w:rPr>
          <w:rFonts w:hint="cs"/>
          <w:rtl/>
        </w:rPr>
        <w:t>עו"ד עדי ולדמן ועו"ד שמרית קא</w:t>
      </w:r>
      <w:r w:rsidR="00FC761C">
        <w:rPr>
          <w:rFonts w:hint="cs"/>
          <w:rtl/>
        </w:rPr>
        <w:t>י</w:t>
      </w:r>
      <w:r>
        <w:rPr>
          <w:rFonts w:hint="cs"/>
          <w:rtl/>
        </w:rPr>
        <w:t>רי</w:t>
      </w:r>
    </w:p>
    <w:p w:rsidR="00CB44BB" w:rsidRDefault="00CB44BB" w:rsidP="00D44968">
      <w:pPr>
        <w:suppressLineNumbers/>
        <w:rPr>
          <w:rtl/>
        </w:rPr>
      </w:pPr>
      <w:r>
        <w:rPr>
          <w:rFonts w:hint="cs"/>
          <w:rtl/>
        </w:rPr>
        <w:t>בשם הנתבע:</w:t>
      </w:r>
      <w:r>
        <w:rPr>
          <w:rtl/>
        </w:rPr>
        <w:tab/>
      </w:r>
      <w:r>
        <w:rPr>
          <w:rFonts w:hint="cs"/>
          <w:rtl/>
        </w:rPr>
        <w:t>עו"ד אסף לוטן</w:t>
      </w:r>
    </w:p>
    <w:p w:rsidR="00CB44BB" w:rsidRDefault="00CB44B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235A9C" w:rsidP="00DC06EE">
      <w:pPr>
        <w:spacing w:line="360" w:lineRule="auto"/>
        <w:jc w:val="both"/>
        <w:rPr>
          <w:rFonts w:ascii="Arial" w:hAnsi="Arial"/>
          <w:noProof w:val="0"/>
          <w:rtl/>
        </w:rPr>
      </w:pPr>
      <w:bookmarkStart w:id="0" w:name="NGCSBookmark"/>
      <w:bookmarkEnd w:id="0"/>
      <w:r>
        <w:rPr>
          <w:rFonts w:ascii="Arial" w:hAnsi="Arial" w:hint="cs"/>
          <w:noProof w:val="0"/>
          <w:rtl/>
        </w:rPr>
        <w:t>1.</w:t>
      </w:r>
      <w:r>
        <w:rPr>
          <w:rFonts w:ascii="Arial" w:hAnsi="Arial" w:hint="cs"/>
          <w:noProof w:val="0"/>
          <w:rtl/>
        </w:rPr>
        <w:tab/>
      </w:r>
      <w:r w:rsidR="006331C5">
        <w:rPr>
          <w:rFonts w:ascii="Arial" w:hAnsi="Arial" w:hint="cs"/>
          <w:noProof w:val="0"/>
          <w:rtl/>
        </w:rPr>
        <w:t xml:space="preserve">התובעת והנתבע הם עורכי-דין. </w:t>
      </w:r>
      <w:r>
        <w:rPr>
          <w:rFonts w:ascii="Arial" w:hAnsi="Arial" w:hint="cs"/>
          <w:noProof w:val="0"/>
          <w:rtl/>
        </w:rPr>
        <w:t>עניינה של הת</w:t>
      </w:r>
      <w:r w:rsidR="00344B3C">
        <w:rPr>
          <w:rFonts w:ascii="Arial" w:hAnsi="Arial" w:hint="cs"/>
          <w:noProof w:val="0"/>
          <w:rtl/>
        </w:rPr>
        <w:t xml:space="preserve">ביעה בטענות להטרדה מינית, </w:t>
      </w:r>
      <w:r>
        <w:rPr>
          <w:rFonts w:ascii="Arial" w:hAnsi="Arial" w:hint="cs"/>
          <w:noProof w:val="0"/>
          <w:rtl/>
        </w:rPr>
        <w:t>לשון הרע</w:t>
      </w:r>
      <w:r w:rsidR="00344B3C">
        <w:rPr>
          <w:rFonts w:ascii="Arial" w:hAnsi="Arial" w:hint="cs"/>
          <w:noProof w:val="0"/>
          <w:rtl/>
        </w:rPr>
        <w:t xml:space="preserve"> ופגיעה בפרטיות</w:t>
      </w:r>
      <w:r>
        <w:rPr>
          <w:rFonts w:ascii="Arial" w:hAnsi="Arial" w:hint="cs"/>
          <w:noProof w:val="0"/>
          <w:rtl/>
        </w:rPr>
        <w:t xml:space="preserve"> אשר התובעת </w:t>
      </w:r>
      <w:r w:rsidR="00DC06EE">
        <w:rPr>
          <w:rFonts w:ascii="Arial" w:hAnsi="Arial" w:hint="cs"/>
          <w:noProof w:val="0"/>
          <w:rtl/>
        </w:rPr>
        <w:t>מפנה כלפי ה</w:t>
      </w:r>
      <w:r>
        <w:rPr>
          <w:rFonts w:ascii="Arial" w:hAnsi="Arial" w:hint="cs"/>
          <w:noProof w:val="0"/>
          <w:rtl/>
        </w:rPr>
        <w:t xml:space="preserve">נתבע. </w:t>
      </w:r>
    </w:p>
    <w:p w:rsidR="00235A9C" w:rsidRDefault="00235A9C">
      <w:pPr>
        <w:spacing w:line="360" w:lineRule="auto"/>
        <w:jc w:val="both"/>
        <w:rPr>
          <w:rFonts w:ascii="Arial" w:hAnsi="Arial"/>
          <w:noProof w:val="0"/>
          <w:rtl/>
        </w:rPr>
      </w:pPr>
    </w:p>
    <w:p w:rsidR="00235A9C" w:rsidRDefault="00235A9C" w:rsidP="00750198">
      <w:pPr>
        <w:spacing w:line="360" w:lineRule="auto"/>
        <w:jc w:val="both"/>
        <w:rPr>
          <w:rFonts w:ascii="Arial" w:hAnsi="Arial"/>
          <w:noProof w:val="0"/>
          <w:rtl/>
        </w:rPr>
      </w:pPr>
      <w:r>
        <w:rPr>
          <w:rFonts w:ascii="Arial" w:hAnsi="Arial" w:hint="cs"/>
          <w:noProof w:val="0"/>
          <w:rtl/>
        </w:rPr>
        <w:t>2.</w:t>
      </w:r>
      <w:r>
        <w:rPr>
          <w:rFonts w:ascii="Arial" w:hAnsi="Arial" w:hint="cs"/>
          <w:noProof w:val="0"/>
          <w:rtl/>
        </w:rPr>
        <w:tab/>
      </w:r>
      <w:r w:rsidR="006331C5">
        <w:rPr>
          <w:rFonts w:ascii="Arial" w:hAnsi="Arial" w:hint="cs"/>
          <w:noProof w:val="0"/>
          <w:rtl/>
        </w:rPr>
        <w:t xml:space="preserve">על-פי הנטען בכתב התביעה, לתובעת ולנתבע היכרות על רקע מקצועי, </w:t>
      </w:r>
      <w:r w:rsidR="00750198">
        <w:rPr>
          <w:rFonts w:ascii="Arial" w:hAnsi="Arial" w:hint="cs"/>
          <w:noProof w:val="0"/>
          <w:rtl/>
        </w:rPr>
        <w:t>מ</w:t>
      </w:r>
      <w:r w:rsidR="006331C5">
        <w:rPr>
          <w:rFonts w:ascii="Arial" w:hAnsi="Arial" w:hint="cs"/>
          <w:noProof w:val="0"/>
          <w:rtl/>
        </w:rPr>
        <w:t xml:space="preserve">תיקים </w:t>
      </w:r>
      <w:r w:rsidR="000769A5">
        <w:rPr>
          <w:rFonts w:ascii="Arial" w:hAnsi="Arial" w:hint="cs"/>
          <w:noProof w:val="0"/>
          <w:rtl/>
        </w:rPr>
        <w:t xml:space="preserve">בתחום דיני העבודה </w:t>
      </w:r>
      <w:r w:rsidR="006331C5">
        <w:rPr>
          <w:rFonts w:ascii="Arial" w:hAnsi="Arial" w:hint="cs"/>
          <w:noProof w:val="0"/>
          <w:rtl/>
        </w:rPr>
        <w:t xml:space="preserve">שבהם </w:t>
      </w:r>
      <w:r w:rsidR="00DC06EE">
        <w:rPr>
          <w:rFonts w:ascii="Arial" w:hAnsi="Arial" w:hint="cs"/>
          <w:noProof w:val="0"/>
          <w:rtl/>
        </w:rPr>
        <w:t>ייצגו</w:t>
      </w:r>
      <w:r w:rsidR="006331C5">
        <w:rPr>
          <w:rFonts w:ascii="Arial" w:hAnsi="Arial" w:hint="cs"/>
          <w:noProof w:val="0"/>
          <w:rtl/>
        </w:rPr>
        <w:t xml:space="preserve"> בעלי דין שונים. בכתב התביעה מיוחס</w:t>
      </w:r>
      <w:r w:rsidR="000769A5">
        <w:rPr>
          <w:rFonts w:ascii="Arial" w:hAnsi="Arial" w:hint="cs"/>
          <w:noProof w:val="0"/>
          <w:rtl/>
        </w:rPr>
        <w:t>ים</w:t>
      </w:r>
      <w:r w:rsidR="006331C5">
        <w:rPr>
          <w:rFonts w:ascii="Arial" w:hAnsi="Arial" w:hint="cs"/>
          <w:noProof w:val="0"/>
          <w:rtl/>
        </w:rPr>
        <w:t xml:space="preserve"> לנתבע ש</w:t>
      </w:r>
      <w:r w:rsidR="00750198">
        <w:rPr>
          <w:rFonts w:ascii="Arial" w:hAnsi="Arial" w:hint="cs"/>
          <w:noProof w:val="0"/>
          <w:rtl/>
        </w:rPr>
        <w:t>י</w:t>
      </w:r>
      <w:r w:rsidR="006331C5">
        <w:rPr>
          <w:rFonts w:ascii="Arial" w:hAnsi="Arial" w:hint="cs"/>
          <w:noProof w:val="0"/>
          <w:rtl/>
        </w:rPr>
        <w:t>שה מעשים ש</w:t>
      </w:r>
      <w:r w:rsidR="00750198">
        <w:rPr>
          <w:rFonts w:ascii="Arial" w:hAnsi="Arial" w:hint="cs"/>
          <w:noProof w:val="0"/>
          <w:rtl/>
        </w:rPr>
        <w:t xml:space="preserve">לפי הנטען </w:t>
      </w:r>
      <w:r w:rsidR="006331C5">
        <w:rPr>
          <w:rFonts w:ascii="Arial" w:hAnsi="Arial" w:hint="cs"/>
          <w:noProof w:val="0"/>
          <w:rtl/>
        </w:rPr>
        <w:t>הם בגדר הטרדה מינית</w:t>
      </w:r>
      <w:r w:rsidR="00A572A9">
        <w:rPr>
          <w:rFonts w:ascii="Arial" w:hAnsi="Arial" w:hint="cs"/>
          <w:noProof w:val="0"/>
          <w:rtl/>
        </w:rPr>
        <w:t>, כדלקמן</w:t>
      </w:r>
      <w:r w:rsidR="000769A5">
        <w:rPr>
          <w:rFonts w:ascii="Arial" w:hAnsi="Arial" w:hint="cs"/>
          <w:noProof w:val="0"/>
          <w:rtl/>
        </w:rPr>
        <w:t xml:space="preserve"> ולפי </w:t>
      </w:r>
      <w:r w:rsidR="00791D21">
        <w:rPr>
          <w:rFonts w:ascii="Arial" w:hAnsi="Arial" w:hint="cs"/>
          <w:noProof w:val="0"/>
          <w:rtl/>
        </w:rPr>
        <w:t xml:space="preserve">סדר </w:t>
      </w:r>
      <w:r w:rsidR="000769A5">
        <w:rPr>
          <w:rFonts w:ascii="Arial" w:hAnsi="Arial" w:hint="cs"/>
          <w:noProof w:val="0"/>
          <w:rtl/>
        </w:rPr>
        <w:t xml:space="preserve">הבאת </w:t>
      </w:r>
      <w:r w:rsidR="00791D21">
        <w:rPr>
          <w:rFonts w:ascii="Arial" w:hAnsi="Arial" w:hint="cs"/>
          <w:noProof w:val="0"/>
          <w:rtl/>
        </w:rPr>
        <w:t>הדברים בכתב התביעה</w:t>
      </w:r>
      <w:r w:rsidR="006331C5">
        <w:rPr>
          <w:rFonts w:ascii="Arial" w:hAnsi="Arial" w:hint="cs"/>
          <w:noProof w:val="0"/>
          <w:rtl/>
        </w:rPr>
        <w:t>:</w:t>
      </w:r>
    </w:p>
    <w:p w:rsidR="006331C5" w:rsidRDefault="006331C5">
      <w:pPr>
        <w:spacing w:line="360" w:lineRule="auto"/>
        <w:jc w:val="both"/>
        <w:rPr>
          <w:rFonts w:ascii="Arial" w:hAnsi="Arial"/>
          <w:noProof w:val="0"/>
          <w:rtl/>
        </w:rPr>
      </w:pPr>
    </w:p>
    <w:p w:rsidR="00CD716E" w:rsidRDefault="006331C5" w:rsidP="00701E82">
      <w:pPr>
        <w:spacing w:line="360" w:lineRule="auto"/>
        <w:jc w:val="both"/>
        <w:rPr>
          <w:rFonts w:ascii="Arial" w:hAnsi="Arial"/>
          <w:noProof w:val="0"/>
          <w:rtl/>
        </w:rPr>
      </w:pPr>
      <w:r>
        <w:rPr>
          <w:rFonts w:ascii="Arial" w:hAnsi="Arial" w:hint="cs"/>
          <w:noProof w:val="0"/>
          <w:rtl/>
        </w:rPr>
        <w:t>(א)</w:t>
      </w:r>
      <w:r>
        <w:rPr>
          <w:rFonts w:ascii="Arial" w:hAnsi="Arial"/>
          <w:noProof w:val="0"/>
          <w:rtl/>
        </w:rPr>
        <w:tab/>
      </w:r>
      <w:r>
        <w:rPr>
          <w:rFonts w:ascii="Arial" w:hAnsi="Arial" w:hint="cs"/>
          <w:noProof w:val="0"/>
          <w:rtl/>
        </w:rPr>
        <w:t xml:space="preserve">לפי הנטען, </w:t>
      </w:r>
      <w:r w:rsidR="00CD716E">
        <w:rPr>
          <w:rFonts w:ascii="Arial" w:hAnsi="Arial" w:hint="cs"/>
          <w:noProof w:val="0"/>
          <w:rtl/>
        </w:rPr>
        <w:t xml:space="preserve">בסביבות חודש מאי 2016 </w:t>
      </w:r>
      <w:r w:rsidR="00E41833">
        <w:rPr>
          <w:rFonts w:ascii="Arial" w:hAnsi="Arial" w:hint="cs"/>
          <w:noProof w:val="0"/>
          <w:rtl/>
        </w:rPr>
        <w:t xml:space="preserve">התקשרה </w:t>
      </w:r>
      <w:r w:rsidR="00344B3C">
        <w:rPr>
          <w:rFonts w:ascii="Arial" w:hAnsi="Arial" w:hint="cs"/>
          <w:noProof w:val="0"/>
          <w:rtl/>
        </w:rPr>
        <w:t xml:space="preserve">התובעת </w:t>
      </w:r>
      <w:r w:rsidR="00E41833">
        <w:rPr>
          <w:rFonts w:ascii="Arial" w:hAnsi="Arial" w:hint="cs"/>
          <w:noProof w:val="0"/>
          <w:rtl/>
        </w:rPr>
        <w:t>א</w:t>
      </w:r>
      <w:r w:rsidR="00344B3C">
        <w:rPr>
          <w:rFonts w:ascii="Arial" w:hAnsi="Arial" w:hint="cs"/>
          <w:noProof w:val="0"/>
          <w:rtl/>
        </w:rPr>
        <w:t>ל</w:t>
      </w:r>
      <w:r w:rsidR="00E41833">
        <w:rPr>
          <w:rFonts w:ascii="Arial" w:hAnsi="Arial" w:hint="cs"/>
          <w:noProof w:val="0"/>
          <w:rtl/>
        </w:rPr>
        <w:t xml:space="preserve"> ה</w:t>
      </w:r>
      <w:r w:rsidR="00344B3C">
        <w:rPr>
          <w:rFonts w:ascii="Arial" w:hAnsi="Arial" w:hint="cs"/>
          <w:noProof w:val="0"/>
          <w:rtl/>
        </w:rPr>
        <w:t xml:space="preserve">נתבע על מנת לקבל את עמדתו לארכה לקיום הליכים מקדמיים בתיק אשר בו </w:t>
      </w:r>
      <w:r w:rsidR="002F1C12">
        <w:rPr>
          <w:rFonts w:ascii="Arial" w:hAnsi="Arial" w:hint="cs"/>
          <w:noProof w:val="0"/>
          <w:rtl/>
        </w:rPr>
        <w:t>הם</w:t>
      </w:r>
      <w:r w:rsidR="000769A5">
        <w:rPr>
          <w:rFonts w:ascii="Arial" w:hAnsi="Arial" w:hint="cs"/>
          <w:noProof w:val="0"/>
          <w:rtl/>
        </w:rPr>
        <w:t xml:space="preserve"> </w:t>
      </w:r>
      <w:r w:rsidR="00344B3C">
        <w:rPr>
          <w:rFonts w:ascii="Arial" w:hAnsi="Arial" w:hint="cs"/>
          <w:noProof w:val="0"/>
          <w:rtl/>
        </w:rPr>
        <w:t xml:space="preserve">יצגו </w:t>
      </w:r>
      <w:r w:rsidR="000769A5">
        <w:rPr>
          <w:rFonts w:ascii="Arial" w:hAnsi="Arial" w:hint="cs"/>
          <w:noProof w:val="0"/>
          <w:rtl/>
        </w:rPr>
        <w:t>בעלי דין שונים</w:t>
      </w:r>
      <w:r w:rsidR="00344B3C">
        <w:rPr>
          <w:rFonts w:ascii="Arial" w:hAnsi="Arial" w:hint="cs"/>
          <w:noProof w:val="0"/>
          <w:rtl/>
        </w:rPr>
        <w:t>. לדברי</w:t>
      </w:r>
      <w:r w:rsidR="00653971">
        <w:rPr>
          <w:rFonts w:ascii="Arial" w:hAnsi="Arial" w:hint="cs"/>
          <w:noProof w:val="0"/>
          <w:rtl/>
        </w:rPr>
        <w:t xml:space="preserve"> </w:t>
      </w:r>
      <w:r w:rsidR="00344B3C">
        <w:rPr>
          <w:rFonts w:ascii="Arial" w:hAnsi="Arial" w:hint="cs"/>
          <w:noProof w:val="0"/>
          <w:rtl/>
        </w:rPr>
        <w:t>ה</w:t>
      </w:r>
      <w:r w:rsidR="00653971">
        <w:rPr>
          <w:rFonts w:ascii="Arial" w:hAnsi="Arial" w:hint="cs"/>
          <w:noProof w:val="0"/>
          <w:rtl/>
        </w:rPr>
        <w:t>תובעת</w:t>
      </w:r>
      <w:r w:rsidR="00344B3C">
        <w:rPr>
          <w:rFonts w:ascii="Arial" w:hAnsi="Arial" w:hint="cs"/>
          <w:noProof w:val="0"/>
          <w:rtl/>
        </w:rPr>
        <w:t>, הנתבע השיב לה במענה לבקשת הארכה: "תגידי את יוזמת או בעלך? את אוהבת למטה או למעלה". התובעת טוענת כי דברים אלו הותירו אותה בהלם מוחלט, ו</w:t>
      </w:r>
      <w:r w:rsidR="002F1C12">
        <w:rPr>
          <w:rFonts w:ascii="Arial" w:hAnsi="Arial" w:hint="cs"/>
          <w:noProof w:val="0"/>
          <w:rtl/>
        </w:rPr>
        <w:t>ל</w:t>
      </w:r>
      <w:r w:rsidR="000769A5">
        <w:rPr>
          <w:rFonts w:ascii="Arial" w:hAnsi="Arial" w:hint="cs"/>
          <w:noProof w:val="0"/>
          <w:rtl/>
        </w:rPr>
        <w:t xml:space="preserve">דבריה </w:t>
      </w:r>
      <w:r w:rsidR="00344B3C">
        <w:rPr>
          <w:rFonts w:ascii="Arial" w:hAnsi="Arial" w:hint="cs"/>
          <w:noProof w:val="0"/>
          <w:rtl/>
        </w:rPr>
        <w:t>לאחר שהתעשתה אמרה לנתבע: "ד</w:t>
      </w:r>
      <w:r w:rsidR="00D31A9D">
        <w:rPr>
          <w:rFonts w:ascii="Arial" w:hAnsi="Arial" w:hint="cs"/>
          <w:noProof w:val="0"/>
          <w:rtl/>
        </w:rPr>
        <w:t>י</w:t>
      </w:r>
      <w:r w:rsidR="00344B3C">
        <w:rPr>
          <w:rFonts w:ascii="Arial" w:hAnsi="Arial" w:hint="cs"/>
          <w:noProof w:val="0"/>
          <w:rtl/>
        </w:rPr>
        <w:t>י, אתה מאשר ארכה?"</w:t>
      </w:r>
      <w:r w:rsidR="00750198">
        <w:rPr>
          <w:rFonts w:ascii="Arial" w:hAnsi="Arial" w:hint="cs"/>
          <w:noProof w:val="0"/>
          <w:rtl/>
        </w:rPr>
        <w:t>.</w:t>
      </w:r>
      <w:r w:rsidR="00344B3C">
        <w:rPr>
          <w:rFonts w:ascii="Arial" w:hAnsi="Arial" w:hint="cs"/>
          <w:noProof w:val="0"/>
          <w:rtl/>
        </w:rPr>
        <w:t xml:space="preserve"> הנתבע </w:t>
      </w:r>
      <w:r w:rsidR="00E41833">
        <w:rPr>
          <w:rFonts w:ascii="Arial" w:hAnsi="Arial" w:hint="cs"/>
          <w:noProof w:val="0"/>
          <w:rtl/>
        </w:rPr>
        <w:t>השיב</w:t>
      </w:r>
      <w:r w:rsidR="003937A3">
        <w:rPr>
          <w:rFonts w:ascii="Arial" w:hAnsi="Arial" w:hint="cs"/>
          <w:noProof w:val="0"/>
          <w:rtl/>
        </w:rPr>
        <w:t xml:space="preserve"> "כן", והתובעת ניתקה את השיחה. </w:t>
      </w:r>
      <w:r w:rsidR="00CD716E">
        <w:rPr>
          <w:rFonts w:ascii="Arial" w:hAnsi="Arial" w:hint="cs"/>
          <w:noProof w:val="0"/>
          <w:rtl/>
        </w:rPr>
        <w:t xml:space="preserve">התובעת טוענת בכתב התביעה כי לאור הבושה והמבוכה שחשה, היא לא שיתפה את בעלה ואת מעסיקה </w:t>
      </w:r>
      <w:r w:rsidR="00DC06EE">
        <w:rPr>
          <w:rFonts w:ascii="Arial" w:hAnsi="Arial" w:hint="cs"/>
          <w:noProof w:val="0"/>
          <w:rtl/>
        </w:rPr>
        <w:t>בדברים</w:t>
      </w:r>
      <w:r w:rsidR="00CD716E">
        <w:rPr>
          <w:rFonts w:ascii="Arial" w:hAnsi="Arial" w:hint="cs"/>
          <w:noProof w:val="0"/>
          <w:rtl/>
        </w:rPr>
        <w:t xml:space="preserve">. </w:t>
      </w:r>
    </w:p>
    <w:p w:rsidR="00CD716E" w:rsidRDefault="00CD716E" w:rsidP="00344B3C">
      <w:pPr>
        <w:spacing w:line="360" w:lineRule="auto"/>
        <w:jc w:val="both"/>
        <w:rPr>
          <w:rFonts w:ascii="Arial" w:hAnsi="Arial"/>
          <w:noProof w:val="0"/>
          <w:rtl/>
        </w:rPr>
      </w:pPr>
    </w:p>
    <w:p w:rsidR="00CD716E" w:rsidRDefault="00CD716E" w:rsidP="002F1C12">
      <w:pPr>
        <w:spacing w:line="360" w:lineRule="auto"/>
        <w:jc w:val="both"/>
        <w:rPr>
          <w:rFonts w:ascii="Arial" w:hAnsi="Arial"/>
          <w:noProof w:val="0"/>
          <w:rtl/>
        </w:rPr>
      </w:pPr>
      <w:r>
        <w:rPr>
          <w:rFonts w:ascii="Arial" w:hAnsi="Arial" w:hint="cs"/>
          <w:noProof w:val="0"/>
          <w:rtl/>
        </w:rPr>
        <w:t>(ב)</w:t>
      </w:r>
      <w:r>
        <w:rPr>
          <w:rFonts w:ascii="Arial" w:hAnsi="Arial"/>
          <w:noProof w:val="0"/>
          <w:rtl/>
        </w:rPr>
        <w:tab/>
      </w:r>
      <w:r>
        <w:rPr>
          <w:rFonts w:ascii="Arial" w:hAnsi="Arial" w:hint="cs"/>
          <w:noProof w:val="0"/>
          <w:rtl/>
        </w:rPr>
        <w:t xml:space="preserve">לפי הנטען, לאחר זמן מה, התובעת פגשה את הנתבע באופן אקראי בבית הדין לעבודה. </w:t>
      </w:r>
      <w:r w:rsidR="002F1C12">
        <w:rPr>
          <w:rFonts w:ascii="Arial" w:hAnsi="Arial" w:hint="cs"/>
          <w:noProof w:val="0"/>
          <w:rtl/>
        </w:rPr>
        <w:t>לטענת התובעת</w:t>
      </w:r>
      <w:r>
        <w:rPr>
          <w:rFonts w:ascii="Arial" w:hAnsi="Arial" w:hint="cs"/>
          <w:noProof w:val="0"/>
          <w:rtl/>
        </w:rPr>
        <w:t xml:space="preserve">, הנתבע פנה אליה ואמר לה: "מזה נהיית כזו כוסית, נהיית אמא עשה לך טוב". התובעת, לדבריה, שתקה ועזבה את המקום. </w:t>
      </w:r>
    </w:p>
    <w:p w:rsidR="00CD716E" w:rsidRDefault="00CD716E" w:rsidP="00344B3C">
      <w:pPr>
        <w:spacing w:line="360" w:lineRule="auto"/>
        <w:jc w:val="both"/>
        <w:rPr>
          <w:rFonts w:ascii="Arial" w:hAnsi="Arial"/>
          <w:noProof w:val="0"/>
          <w:rtl/>
        </w:rPr>
      </w:pPr>
    </w:p>
    <w:p w:rsidR="00CD716E" w:rsidRDefault="00CD716E" w:rsidP="00E41833">
      <w:pPr>
        <w:spacing w:line="360" w:lineRule="auto"/>
        <w:jc w:val="both"/>
        <w:rPr>
          <w:rFonts w:ascii="Arial" w:hAnsi="Arial"/>
          <w:noProof w:val="0"/>
          <w:rtl/>
        </w:rPr>
      </w:pPr>
      <w:r>
        <w:rPr>
          <w:rFonts w:ascii="Arial" w:hAnsi="Arial" w:hint="cs"/>
          <w:noProof w:val="0"/>
          <w:rtl/>
        </w:rPr>
        <w:t>(ג)</w:t>
      </w:r>
      <w:r>
        <w:rPr>
          <w:rFonts w:ascii="Arial" w:hAnsi="Arial"/>
          <w:noProof w:val="0"/>
          <w:rtl/>
        </w:rPr>
        <w:tab/>
      </w:r>
      <w:r w:rsidR="007B6F45">
        <w:rPr>
          <w:rFonts w:ascii="Arial" w:hAnsi="Arial" w:hint="cs"/>
          <w:noProof w:val="0"/>
          <w:rtl/>
        </w:rPr>
        <w:t xml:space="preserve">לפי הנטען, ביום 19.1.2018 נכחה התובעת בחתונה שבה נכח </w:t>
      </w:r>
      <w:r w:rsidR="00E41833">
        <w:rPr>
          <w:rFonts w:ascii="Arial" w:hAnsi="Arial" w:hint="cs"/>
          <w:noProof w:val="0"/>
          <w:rtl/>
        </w:rPr>
        <w:t xml:space="preserve">גם </w:t>
      </w:r>
      <w:r w:rsidR="007B6F45">
        <w:rPr>
          <w:rFonts w:ascii="Arial" w:hAnsi="Arial" w:hint="cs"/>
          <w:noProof w:val="0"/>
          <w:rtl/>
        </w:rPr>
        <w:t>הנתבע. התובעת הגיע</w:t>
      </w:r>
      <w:r w:rsidR="00CB44BB">
        <w:rPr>
          <w:rFonts w:ascii="Arial" w:hAnsi="Arial" w:hint="cs"/>
          <w:noProof w:val="0"/>
          <w:rtl/>
        </w:rPr>
        <w:t>ה</w:t>
      </w:r>
      <w:r w:rsidR="007B6F45">
        <w:rPr>
          <w:rFonts w:ascii="Arial" w:hAnsi="Arial" w:hint="cs"/>
          <w:noProof w:val="0"/>
          <w:rtl/>
        </w:rPr>
        <w:t xml:space="preserve"> לאירוע בליווי בעלה. לדברי התובעת, הנתבע פנה לתובעת כשזו ניגשה לבדה לבר, וכינה אותה "כוסית". </w:t>
      </w:r>
    </w:p>
    <w:p w:rsidR="007B6F45" w:rsidRDefault="007B6F45" w:rsidP="00344B3C">
      <w:pPr>
        <w:spacing w:line="360" w:lineRule="auto"/>
        <w:jc w:val="both"/>
        <w:rPr>
          <w:rFonts w:ascii="Arial" w:hAnsi="Arial"/>
          <w:noProof w:val="0"/>
          <w:rtl/>
        </w:rPr>
      </w:pPr>
    </w:p>
    <w:p w:rsidR="003D1062" w:rsidRDefault="007B6F45" w:rsidP="000F0BAD">
      <w:pPr>
        <w:spacing w:line="360" w:lineRule="auto"/>
        <w:jc w:val="both"/>
        <w:rPr>
          <w:rFonts w:ascii="Arial" w:hAnsi="Arial"/>
          <w:noProof w:val="0"/>
          <w:rtl/>
        </w:rPr>
      </w:pPr>
      <w:r>
        <w:rPr>
          <w:rFonts w:ascii="Arial" w:hAnsi="Arial" w:hint="cs"/>
          <w:noProof w:val="0"/>
          <w:rtl/>
        </w:rPr>
        <w:t>(ד)</w:t>
      </w:r>
      <w:r>
        <w:rPr>
          <w:rFonts w:ascii="Arial" w:hAnsi="Arial"/>
          <w:noProof w:val="0"/>
          <w:rtl/>
        </w:rPr>
        <w:tab/>
      </w:r>
      <w:r>
        <w:rPr>
          <w:rFonts w:ascii="Arial" w:hAnsi="Arial" w:hint="cs"/>
          <w:noProof w:val="0"/>
          <w:rtl/>
        </w:rPr>
        <w:t xml:space="preserve">לטענת התובעת, ביום 24.1.2018 בשעות הערב, הנתבע שלח </w:t>
      </w:r>
      <w:r w:rsidR="00653971">
        <w:rPr>
          <w:rFonts w:ascii="Arial" w:hAnsi="Arial" w:hint="cs"/>
          <w:noProof w:val="0"/>
          <w:rtl/>
        </w:rPr>
        <w:t>אליה</w:t>
      </w:r>
      <w:r>
        <w:rPr>
          <w:rFonts w:ascii="Arial" w:hAnsi="Arial" w:hint="cs"/>
          <w:noProof w:val="0"/>
          <w:rtl/>
        </w:rPr>
        <w:t>, בלשונה, "הודעה בעלת אופי מיני מובהק המתייחסת לקיום אור</w:t>
      </w:r>
      <w:r w:rsidR="009D7555">
        <w:rPr>
          <w:rFonts w:ascii="Arial" w:hAnsi="Arial" w:hint="cs"/>
          <w:noProof w:val="0"/>
          <w:rtl/>
        </w:rPr>
        <w:t>ג</w:t>
      </w:r>
      <w:r>
        <w:rPr>
          <w:rFonts w:ascii="Arial" w:hAnsi="Arial" w:hint="cs"/>
          <w:noProof w:val="0"/>
          <w:rtl/>
        </w:rPr>
        <w:t>יה ללא בעלה אשר נחזית לבדיחה"</w:t>
      </w:r>
      <w:r w:rsidR="009D7555">
        <w:rPr>
          <w:rFonts w:ascii="Arial" w:hAnsi="Arial" w:hint="cs"/>
          <w:noProof w:val="0"/>
          <w:rtl/>
        </w:rPr>
        <w:t xml:space="preserve"> (סעיף 27 לכתב </w:t>
      </w:r>
      <w:r w:rsidR="009D7555">
        <w:rPr>
          <w:rFonts w:ascii="Arial" w:hAnsi="Arial" w:hint="cs"/>
          <w:noProof w:val="0"/>
          <w:rtl/>
        </w:rPr>
        <w:lastRenderedPageBreak/>
        <w:t>התביעה)</w:t>
      </w:r>
      <w:r>
        <w:rPr>
          <w:rFonts w:ascii="Arial" w:hAnsi="Arial" w:hint="cs"/>
          <w:noProof w:val="0"/>
          <w:rtl/>
        </w:rPr>
        <w:t xml:space="preserve">. </w:t>
      </w:r>
      <w:r w:rsidR="003D1062">
        <w:rPr>
          <w:rFonts w:ascii="Arial" w:hAnsi="Arial" w:hint="cs"/>
          <w:noProof w:val="0"/>
          <w:rtl/>
        </w:rPr>
        <w:t xml:space="preserve">לפי נספחי כתב התביעה, </w:t>
      </w:r>
      <w:r w:rsidR="000F0BAD">
        <w:rPr>
          <w:rFonts w:ascii="Arial" w:hAnsi="Arial" w:hint="cs"/>
          <w:noProof w:val="0"/>
          <w:rtl/>
        </w:rPr>
        <w:t>הנתבע שלח לתובעת את המסרון הבא</w:t>
      </w:r>
      <w:r w:rsidR="002F1C12">
        <w:rPr>
          <w:rFonts w:ascii="Arial" w:hAnsi="Arial" w:hint="cs"/>
          <w:noProof w:val="0"/>
          <w:rtl/>
        </w:rPr>
        <w:t xml:space="preserve"> (עמ' 26 לקובץ כתב התביעה)</w:t>
      </w:r>
      <w:r w:rsidR="003D1062">
        <w:rPr>
          <w:rFonts w:ascii="Arial" w:hAnsi="Arial" w:hint="cs"/>
          <w:noProof w:val="0"/>
          <w:rtl/>
        </w:rPr>
        <w:t>:</w:t>
      </w:r>
    </w:p>
    <w:p w:rsidR="003D1062" w:rsidRDefault="003D1062" w:rsidP="003D1062">
      <w:pPr>
        <w:ind w:left="1077" w:right="1276"/>
        <w:jc w:val="both"/>
        <w:rPr>
          <w:rFonts w:ascii="Arial" w:hAnsi="Arial"/>
          <w:noProof w:val="0"/>
          <w:rtl/>
        </w:rPr>
      </w:pPr>
    </w:p>
    <w:p w:rsidR="003D1062" w:rsidRDefault="003D1062" w:rsidP="003D1062">
      <w:pPr>
        <w:ind w:left="1077" w:right="1276"/>
        <w:jc w:val="both"/>
        <w:rPr>
          <w:rFonts w:ascii="Arial" w:hAnsi="Arial"/>
          <w:noProof w:val="0"/>
          <w:rtl/>
        </w:rPr>
      </w:pPr>
      <w:r>
        <w:rPr>
          <w:rFonts w:ascii="Arial" w:hAnsi="Arial" w:hint="cs"/>
          <w:noProof w:val="0"/>
          <w:rtl/>
        </w:rPr>
        <w:t>"שכן מגיע לשכן עם פיסת נייר ועט ושואל: "האם אתה רוצה להשתתף באורגיה?"</w:t>
      </w:r>
    </w:p>
    <w:p w:rsidR="003D1062" w:rsidRDefault="003D1062" w:rsidP="003D1062">
      <w:pPr>
        <w:ind w:left="1077" w:right="1276"/>
        <w:jc w:val="both"/>
        <w:rPr>
          <w:rFonts w:ascii="Arial" w:hAnsi="Arial"/>
          <w:noProof w:val="0"/>
          <w:rtl/>
        </w:rPr>
      </w:pPr>
      <w:r>
        <w:rPr>
          <w:rFonts w:ascii="Arial" w:hAnsi="Arial" w:hint="cs"/>
          <w:noProof w:val="0"/>
          <w:rtl/>
        </w:rPr>
        <w:t>השכן עונה "כן", אבל מי עוד יהיה שם?</w:t>
      </w:r>
    </w:p>
    <w:p w:rsidR="003D1062" w:rsidRDefault="003D1062" w:rsidP="003D1062">
      <w:pPr>
        <w:ind w:left="1077" w:right="1276"/>
        <w:jc w:val="both"/>
        <w:rPr>
          <w:rFonts w:ascii="Arial" w:hAnsi="Arial"/>
          <w:noProof w:val="0"/>
          <w:rtl/>
        </w:rPr>
      </w:pPr>
      <w:r>
        <w:rPr>
          <w:rFonts w:ascii="Arial" w:hAnsi="Arial" w:hint="cs"/>
          <w:noProof w:val="0"/>
          <w:rtl/>
        </w:rPr>
        <w:t>- אני, אתה ואשתך,</w:t>
      </w:r>
    </w:p>
    <w:p w:rsidR="003D1062" w:rsidRDefault="00BD1D5E" w:rsidP="003D1062">
      <w:pPr>
        <w:ind w:left="1077" w:right="1276"/>
        <w:jc w:val="both"/>
        <w:rPr>
          <w:rFonts w:ascii="Arial" w:hAnsi="Arial"/>
          <w:noProof w:val="0"/>
          <w:rtl/>
        </w:rPr>
      </w:pPr>
      <w:r>
        <w:rPr>
          <w:rFonts w:ascii="Arial" w:hAnsi="Arial" w:hint="cs"/>
          <w:noProof w:val="0"/>
          <w:rtl/>
        </w:rPr>
        <w:t>- לא לא לא אני לא מסכים</w:t>
      </w:r>
      <w:r w:rsidR="003D1062">
        <w:rPr>
          <w:rFonts w:ascii="Arial" w:hAnsi="Arial" w:hint="cs"/>
          <w:noProof w:val="0"/>
          <w:rtl/>
        </w:rPr>
        <w:t>...</w:t>
      </w:r>
    </w:p>
    <w:p w:rsidR="003D1062" w:rsidRDefault="003D1062" w:rsidP="003D1062">
      <w:pPr>
        <w:ind w:left="1077" w:right="1276"/>
        <w:jc w:val="both"/>
        <w:rPr>
          <w:rFonts w:ascii="Arial" w:hAnsi="Arial"/>
          <w:noProof w:val="0"/>
          <w:rtl/>
        </w:rPr>
      </w:pPr>
      <w:r>
        <w:rPr>
          <w:rFonts w:ascii="Arial" w:hAnsi="Arial" w:hint="cs"/>
          <w:noProof w:val="0"/>
          <w:rtl/>
        </w:rPr>
        <w:t xml:space="preserve">- בסדר אז אני מוחק אותך...". </w:t>
      </w:r>
    </w:p>
    <w:p w:rsidR="003D1062" w:rsidRDefault="003D1062" w:rsidP="003D1062">
      <w:pPr>
        <w:ind w:left="1077" w:right="1276"/>
        <w:jc w:val="both"/>
        <w:rPr>
          <w:rFonts w:ascii="Arial" w:hAnsi="Arial"/>
          <w:noProof w:val="0"/>
          <w:rtl/>
        </w:rPr>
      </w:pPr>
    </w:p>
    <w:p w:rsidR="007B6F45" w:rsidRDefault="007B6F45" w:rsidP="00750198">
      <w:pPr>
        <w:spacing w:line="360" w:lineRule="auto"/>
        <w:ind w:firstLine="720"/>
        <w:jc w:val="both"/>
        <w:rPr>
          <w:rFonts w:ascii="Arial" w:hAnsi="Arial"/>
          <w:noProof w:val="0"/>
          <w:rtl/>
        </w:rPr>
      </w:pPr>
      <w:r>
        <w:rPr>
          <w:rFonts w:ascii="Arial" w:hAnsi="Arial" w:hint="cs"/>
          <w:noProof w:val="0"/>
          <w:rtl/>
        </w:rPr>
        <w:t>לטענת התובעת, היא הציגה</w:t>
      </w:r>
      <w:r w:rsidR="00DC06EE">
        <w:rPr>
          <w:rFonts w:ascii="Arial" w:hAnsi="Arial" w:hint="cs"/>
          <w:noProof w:val="0"/>
          <w:rtl/>
        </w:rPr>
        <w:t xml:space="preserve"> את ההודעה לבעלה, וזה שלח לנתבע מסרון באמצעות המכשיר הסלולארי של התובעת</w:t>
      </w:r>
      <w:r w:rsidR="00CB44BB">
        <w:rPr>
          <w:rFonts w:ascii="Arial" w:hAnsi="Arial" w:hint="cs"/>
          <w:noProof w:val="0"/>
          <w:rtl/>
        </w:rPr>
        <w:t>, כדלקמן</w:t>
      </w:r>
      <w:r>
        <w:rPr>
          <w:rFonts w:ascii="Arial" w:hAnsi="Arial" w:hint="cs"/>
          <w:noProof w:val="0"/>
          <w:rtl/>
        </w:rPr>
        <w:t xml:space="preserve">: "[שם הנתבע] מזה ההודעות האלה שאתה שולח לאשתי </w:t>
      </w:r>
      <w:r>
        <w:rPr>
          <w:rFonts w:ascii="Arial" w:hAnsi="Arial"/>
          <w:noProof w:val="0"/>
          <w:rtl/>
        </w:rPr>
        <w:t>–</w:t>
      </w:r>
      <w:r>
        <w:rPr>
          <w:rFonts w:ascii="Arial" w:hAnsi="Arial" w:hint="cs"/>
          <w:noProof w:val="0"/>
          <w:rtl/>
        </w:rPr>
        <w:t xml:space="preserve"> פעם אחרונה!". </w:t>
      </w:r>
      <w:r w:rsidR="009D7555">
        <w:rPr>
          <w:rFonts w:ascii="Arial" w:hAnsi="Arial" w:hint="cs"/>
          <w:noProof w:val="0"/>
          <w:rtl/>
        </w:rPr>
        <w:t xml:space="preserve">הנתבע השיב לכך: "חחחחחחח". </w:t>
      </w:r>
    </w:p>
    <w:p w:rsidR="009D7555" w:rsidRDefault="009D7555" w:rsidP="00344B3C">
      <w:pPr>
        <w:spacing w:line="360" w:lineRule="auto"/>
        <w:jc w:val="both"/>
        <w:rPr>
          <w:rFonts w:ascii="Arial" w:hAnsi="Arial"/>
          <w:noProof w:val="0"/>
          <w:rtl/>
        </w:rPr>
      </w:pPr>
    </w:p>
    <w:p w:rsidR="009D7555" w:rsidRDefault="009D7555" w:rsidP="00A4097D">
      <w:pPr>
        <w:spacing w:line="360" w:lineRule="auto"/>
        <w:jc w:val="both"/>
        <w:rPr>
          <w:rFonts w:ascii="Arial" w:hAnsi="Arial"/>
          <w:noProof w:val="0"/>
          <w:rtl/>
        </w:rPr>
      </w:pPr>
      <w:r>
        <w:rPr>
          <w:rFonts w:ascii="Arial" w:hAnsi="Arial" w:hint="cs"/>
          <w:noProof w:val="0"/>
          <w:rtl/>
        </w:rPr>
        <w:t>(ה)</w:t>
      </w:r>
      <w:r>
        <w:rPr>
          <w:rFonts w:ascii="Arial" w:hAnsi="Arial"/>
          <w:noProof w:val="0"/>
          <w:rtl/>
        </w:rPr>
        <w:tab/>
      </w:r>
      <w:r>
        <w:rPr>
          <w:rFonts w:ascii="Arial" w:hAnsi="Arial" w:hint="cs"/>
          <w:noProof w:val="0"/>
          <w:rtl/>
        </w:rPr>
        <w:t xml:space="preserve">לפי הנטען, </w:t>
      </w:r>
      <w:r w:rsidR="00764251">
        <w:rPr>
          <w:rFonts w:ascii="Arial" w:hAnsi="Arial" w:hint="cs"/>
          <w:noProof w:val="0"/>
          <w:rtl/>
        </w:rPr>
        <w:t xml:space="preserve">לאחר האירועים שתוארו לעיל, התובעת שיתפה בדבר את מעסיקה, והוסכם ביניהם שהתובעת תפסיק לטפל בתיקים שבהם מייצג הנתבע. אולם </w:t>
      </w:r>
      <w:r w:rsidR="000769A5">
        <w:rPr>
          <w:rFonts w:ascii="Arial" w:hAnsi="Arial" w:hint="cs"/>
          <w:noProof w:val="0"/>
          <w:rtl/>
        </w:rPr>
        <w:t>לדברי</w:t>
      </w:r>
      <w:r w:rsidR="00BD1D5E">
        <w:rPr>
          <w:rFonts w:ascii="Arial" w:hAnsi="Arial" w:hint="cs"/>
          <w:noProof w:val="0"/>
          <w:rtl/>
        </w:rPr>
        <w:t xml:space="preserve"> </w:t>
      </w:r>
      <w:r w:rsidR="000769A5">
        <w:rPr>
          <w:rFonts w:ascii="Arial" w:hAnsi="Arial" w:hint="cs"/>
          <w:noProof w:val="0"/>
          <w:rtl/>
        </w:rPr>
        <w:t>ה</w:t>
      </w:r>
      <w:r w:rsidR="00BD1D5E">
        <w:rPr>
          <w:rFonts w:ascii="Arial" w:hAnsi="Arial" w:hint="cs"/>
          <w:noProof w:val="0"/>
          <w:rtl/>
        </w:rPr>
        <w:t>תובעת</w:t>
      </w:r>
      <w:r w:rsidR="00764251">
        <w:rPr>
          <w:rFonts w:ascii="Arial" w:hAnsi="Arial" w:hint="cs"/>
          <w:noProof w:val="0"/>
          <w:rtl/>
        </w:rPr>
        <w:t xml:space="preserve">, </w:t>
      </w:r>
      <w:r>
        <w:rPr>
          <w:rFonts w:ascii="Arial" w:hAnsi="Arial" w:hint="cs"/>
          <w:noProof w:val="0"/>
          <w:rtl/>
        </w:rPr>
        <w:t xml:space="preserve">ביום 30.5.2018 </w:t>
      </w:r>
      <w:r w:rsidR="00764251">
        <w:rPr>
          <w:rFonts w:ascii="Arial" w:hAnsi="Arial" w:hint="cs"/>
          <w:noProof w:val="0"/>
          <w:rtl/>
        </w:rPr>
        <w:t xml:space="preserve">היא נאלצה להופיע בדיון בבית הדין האזורי לעבודה בהליך שבו מייצג הנתבע, שכן מעסיקה לא יכול היה להתייצב </w:t>
      </w:r>
      <w:r w:rsidR="00DC06EE">
        <w:rPr>
          <w:rFonts w:ascii="Arial" w:hAnsi="Arial" w:hint="cs"/>
          <w:noProof w:val="0"/>
          <w:rtl/>
        </w:rPr>
        <w:t xml:space="preserve">בדיון </w:t>
      </w:r>
      <w:r w:rsidR="00764251">
        <w:rPr>
          <w:rFonts w:ascii="Arial" w:hAnsi="Arial" w:hint="cs"/>
          <w:noProof w:val="0"/>
          <w:rtl/>
        </w:rPr>
        <w:t xml:space="preserve">במקומה. </w:t>
      </w:r>
      <w:r w:rsidR="000769A5">
        <w:rPr>
          <w:rFonts w:ascii="Arial" w:hAnsi="Arial" w:hint="cs"/>
          <w:noProof w:val="0"/>
          <w:rtl/>
        </w:rPr>
        <w:t>לטענתה</w:t>
      </w:r>
      <w:r w:rsidR="00764251">
        <w:rPr>
          <w:rFonts w:ascii="Arial" w:hAnsi="Arial" w:hint="cs"/>
          <w:noProof w:val="0"/>
          <w:rtl/>
        </w:rPr>
        <w:t xml:space="preserve">, </w:t>
      </w:r>
      <w:r>
        <w:rPr>
          <w:rFonts w:ascii="Arial" w:hAnsi="Arial" w:hint="cs"/>
          <w:noProof w:val="0"/>
          <w:rtl/>
        </w:rPr>
        <w:t xml:space="preserve">באולם בית המשפט וטרם כניסת השופטת, אמר הנתבע ללקוחו: "ראית את הכוסית הזאת, אין, מאז שהפכה לאמא נהייתה כוסית, מה זה הדבר הזה". </w:t>
      </w:r>
      <w:r w:rsidR="000769A5">
        <w:rPr>
          <w:rFonts w:ascii="Arial" w:hAnsi="Arial" w:hint="cs"/>
          <w:noProof w:val="0"/>
          <w:rtl/>
        </w:rPr>
        <w:t>לפי הנטען, לאחר מכן</w:t>
      </w:r>
      <w:r>
        <w:rPr>
          <w:rFonts w:ascii="Arial" w:hAnsi="Arial" w:hint="cs"/>
          <w:noProof w:val="0"/>
          <w:rtl/>
        </w:rPr>
        <w:t xml:space="preserve"> הנתבע פנה לתובעת ואמר לה: "תאמיני לי אם לא הייתי נשוי ואת לא היית נשואה...". </w:t>
      </w:r>
      <w:r w:rsidR="000769A5">
        <w:rPr>
          <w:rFonts w:ascii="Arial" w:hAnsi="Arial" w:hint="cs"/>
          <w:noProof w:val="0"/>
          <w:rtl/>
        </w:rPr>
        <w:t>לטענת התובעת</w:t>
      </w:r>
      <w:r w:rsidR="00A4097D">
        <w:rPr>
          <w:rFonts w:ascii="Arial" w:hAnsi="Arial" w:hint="cs"/>
          <w:noProof w:val="0"/>
          <w:rtl/>
        </w:rPr>
        <w:t>,</w:t>
      </w:r>
      <w:r w:rsidR="000769A5">
        <w:rPr>
          <w:rFonts w:ascii="Arial" w:hAnsi="Arial" w:hint="cs"/>
          <w:noProof w:val="0"/>
          <w:rtl/>
        </w:rPr>
        <w:t xml:space="preserve"> היא</w:t>
      </w:r>
      <w:r w:rsidR="00A4097D">
        <w:rPr>
          <w:rFonts w:ascii="Arial" w:hAnsi="Arial" w:hint="cs"/>
          <w:noProof w:val="0"/>
          <w:rtl/>
        </w:rPr>
        <w:t xml:space="preserve"> קטעה את דבריו. לטענתה</w:t>
      </w:r>
      <w:r>
        <w:rPr>
          <w:rFonts w:ascii="Arial" w:hAnsi="Arial" w:hint="cs"/>
          <w:noProof w:val="0"/>
          <w:rtl/>
        </w:rPr>
        <w:t xml:space="preserve">, לאחר שתם הדיון היא יצאה מבית המשפט כשהיא מבוישת ומושפלת. </w:t>
      </w:r>
    </w:p>
    <w:p w:rsidR="009D7555" w:rsidRDefault="009D7555" w:rsidP="00344B3C">
      <w:pPr>
        <w:spacing w:line="360" w:lineRule="auto"/>
        <w:jc w:val="both"/>
        <w:rPr>
          <w:rFonts w:ascii="Arial" w:hAnsi="Arial"/>
          <w:noProof w:val="0"/>
          <w:rtl/>
        </w:rPr>
      </w:pPr>
    </w:p>
    <w:p w:rsidR="009D7555" w:rsidRPr="00C770E3" w:rsidRDefault="009D7555" w:rsidP="00863A01">
      <w:pPr>
        <w:spacing w:line="360" w:lineRule="auto"/>
        <w:jc w:val="both"/>
        <w:rPr>
          <w:rFonts w:ascii="Arial" w:hAnsi="Arial"/>
          <w:noProof w:val="0"/>
          <w:rtl/>
        </w:rPr>
      </w:pPr>
      <w:r>
        <w:rPr>
          <w:rFonts w:ascii="Arial" w:hAnsi="Arial" w:hint="cs"/>
          <w:noProof w:val="0"/>
          <w:rtl/>
        </w:rPr>
        <w:t>(ו)</w:t>
      </w:r>
      <w:r>
        <w:rPr>
          <w:rFonts w:ascii="Arial" w:hAnsi="Arial"/>
          <w:noProof w:val="0"/>
          <w:rtl/>
        </w:rPr>
        <w:tab/>
      </w:r>
      <w:r>
        <w:rPr>
          <w:rFonts w:ascii="Arial" w:hAnsi="Arial" w:hint="cs"/>
          <w:noProof w:val="0"/>
          <w:rtl/>
        </w:rPr>
        <w:t xml:space="preserve">לפי הנטען, ביום </w:t>
      </w:r>
      <w:r w:rsidR="00DC06EE">
        <w:rPr>
          <w:rFonts w:ascii="Arial" w:hAnsi="Arial" w:hint="cs"/>
          <w:noProof w:val="0"/>
          <w:rtl/>
        </w:rPr>
        <w:t>13.6.20</w:t>
      </w:r>
      <w:r w:rsidR="009371E3">
        <w:rPr>
          <w:rFonts w:ascii="Arial" w:hAnsi="Arial" w:hint="cs"/>
          <w:noProof w:val="0"/>
          <w:rtl/>
        </w:rPr>
        <w:t xml:space="preserve">18 שלח הנתבע לתובעת </w:t>
      </w:r>
      <w:r w:rsidR="00863A01">
        <w:rPr>
          <w:rFonts w:ascii="Arial" w:hAnsi="Arial" w:hint="cs"/>
          <w:noProof w:val="0"/>
          <w:rtl/>
        </w:rPr>
        <w:t>מסרון</w:t>
      </w:r>
      <w:r w:rsidR="009371E3">
        <w:rPr>
          <w:rFonts w:ascii="Arial" w:hAnsi="Arial" w:hint="cs"/>
          <w:noProof w:val="0"/>
          <w:rtl/>
        </w:rPr>
        <w:t>, בלשון התובעת</w:t>
      </w:r>
      <w:r w:rsidR="00DC06EE">
        <w:rPr>
          <w:rFonts w:ascii="Arial" w:hAnsi="Arial" w:hint="cs"/>
          <w:noProof w:val="0"/>
          <w:rtl/>
        </w:rPr>
        <w:t>,</w:t>
      </w:r>
      <w:r>
        <w:rPr>
          <w:rFonts w:ascii="Arial" w:hAnsi="Arial" w:hint="cs"/>
          <w:noProof w:val="0"/>
          <w:rtl/>
        </w:rPr>
        <w:t xml:space="preserve"> "אשר הכילה תמונה בה מופיעה המילה "זיון"" (סעיף 37 לכתב התביעה). </w:t>
      </w:r>
      <w:r w:rsidR="00E20F76">
        <w:rPr>
          <w:rFonts w:ascii="Arial" w:hAnsi="Arial" w:hint="cs"/>
          <w:noProof w:val="0"/>
          <w:rtl/>
        </w:rPr>
        <w:t>מדובר בצילום החלטה של בית משפט שניתנה בפתקית, ושבה נכתב: "אין הצדקה לזיון במעמד צד אחד", ובאותו יום ניתנה על גביה החלטה נוספת בפיתקית שבה נכתב: "החל</w:t>
      </w:r>
      <w:r w:rsidR="003937A3">
        <w:rPr>
          <w:rFonts w:ascii="Arial" w:hAnsi="Arial" w:hint="cs"/>
          <w:noProof w:val="0"/>
          <w:rtl/>
        </w:rPr>
        <w:t>טה זאת מבוטלת בשל טעות בהדפסה"</w:t>
      </w:r>
      <w:r w:rsidR="009371E3">
        <w:rPr>
          <w:rFonts w:ascii="Arial" w:hAnsi="Arial" w:hint="cs"/>
          <w:noProof w:val="0"/>
          <w:rtl/>
        </w:rPr>
        <w:t xml:space="preserve"> (מוצג ו' לתיק המוצגים מטעם התובעת)</w:t>
      </w:r>
      <w:r w:rsidR="003937A3">
        <w:rPr>
          <w:rFonts w:ascii="Arial" w:hAnsi="Arial" w:hint="cs"/>
          <w:noProof w:val="0"/>
          <w:rtl/>
        </w:rPr>
        <w:t>.</w:t>
      </w:r>
      <w:r w:rsidR="00E20F76">
        <w:rPr>
          <w:rFonts w:ascii="Arial" w:hAnsi="Arial" w:hint="cs"/>
          <w:noProof w:val="0"/>
          <w:rtl/>
        </w:rPr>
        <w:t xml:space="preserve"> </w:t>
      </w:r>
      <w:r w:rsidR="00E0705D">
        <w:rPr>
          <w:rFonts w:ascii="Arial" w:hAnsi="Arial" w:hint="cs"/>
          <w:noProof w:val="0"/>
          <w:rtl/>
        </w:rPr>
        <w:t>התובעת השיבה להודעה זו</w:t>
      </w:r>
      <w:r w:rsidR="00DC06EE">
        <w:rPr>
          <w:rFonts w:ascii="Arial" w:hAnsi="Arial" w:hint="cs"/>
          <w:noProof w:val="0"/>
          <w:rtl/>
        </w:rPr>
        <w:t xml:space="preserve"> במסרון שבו כתבה</w:t>
      </w:r>
      <w:r w:rsidR="00E0705D">
        <w:rPr>
          <w:rFonts w:ascii="Arial" w:hAnsi="Arial" w:hint="cs"/>
          <w:noProof w:val="0"/>
          <w:rtl/>
        </w:rPr>
        <w:t xml:space="preserve">: "תלונה בדרך נגדך". </w:t>
      </w:r>
    </w:p>
    <w:p w:rsidR="00694556" w:rsidRDefault="00694556">
      <w:pPr>
        <w:spacing w:line="360" w:lineRule="auto"/>
        <w:jc w:val="both"/>
        <w:rPr>
          <w:rFonts w:ascii="Arial" w:hAnsi="Arial"/>
          <w:noProof w:val="0"/>
          <w:rtl/>
        </w:rPr>
      </w:pPr>
    </w:p>
    <w:p w:rsidR="00E0705D" w:rsidRDefault="00A572A9" w:rsidP="00BD1D5E">
      <w:pPr>
        <w:spacing w:line="360" w:lineRule="auto"/>
        <w:jc w:val="both"/>
        <w:rPr>
          <w:rFonts w:ascii="Arial" w:hAnsi="Arial"/>
          <w:noProof w:val="0"/>
          <w:rtl/>
        </w:rPr>
      </w:pPr>
      <w:r>
        <w:rPr>
          <w:rFonts w:ascii="Arial" w:hAnsi="Arial" w:hint="cs"/>
          <w:noProof w:val="0"/>
          <w:rtl/>
        </w:rPr>
        <w:t>3.</w:t>
      </w:r>
      <w:r>
        <w:rPr>
          <w:rFonts w:ascii="Arial" w:hAnsi="Arial" w:hint="cs"/>
          <w:noProof w:val="0"/>
          <w:rtl/>
        </w:rPr>
        <w:tab/>
        <w:t xml:space="preserve">לפי המתואר בכתב התביעה, בגין המעשים האמורים הגישה </w:t>
      </w:r>
      <w:r w:rsidR="005940DA">
        <w:rPr>
          <w:rFonts w:ascii="Arial" w:hAnsi="Arial" w:hint="cs"/>
          <w:noProof w:val="0"/>
          <w:rtl/>
        </w:rPr>
        <w:t xml:space="preserve">התובעת </w:t>
      </w:r>
      <w:r>
        <w:rPr>
          <w:rFonts w:ascii="Arial" w:hAnsi="Arial" w:hint="cs"/>
          <w:noProof w:val="0"/>
          <w:rtl/>
        </w:rPr>
        <w:t>נגד הנתבע תלונה לוועדת האתיקה בלשכת עורכי-הדין. לדבריה, הנתבע צירף לתגובתו לתלונה תצהיר של עורך-דין אחר</w:t>
      </w:r>
      <w:r w:rsidR="00B42CA3">
        <w:rPr>
          <w:rFonts w:ascii="Arial" w:hAnsi="Arial" w:hint="cs"/>
          <w:noProof w:val="0"/>
          <w:rtl/>
        </w:rPr>
        <w:t xml:space="preserve"> (אשר יכונה להלן </w:t>
      </w:r>
      <w:r w:rsidR="00B42CA3">
        <w:rPr>
          <w:rFonts w:ascii="Arial" w:hAnsi="Arial"/>
          <w:noProof w:val="0"/>
          <w:rtl/>
        </w:rPr>
        <w:t>–</w:t>
      </w:r>
      <w:r w:rsidR="00B42CA3">
        <w:rPr>
          <w:rFonts w:ascii="Arial" w:hAnsi="Arial" w:hint="cs"/>
          <w:noProof w:val="0"/>
          <w:rtl/>
        </w:rPr>
        <w:t xml:space="preserve"> </w:t>
      </w:r>
      <w:r w:rsidR="00B42CA3" w:rsidRPr="009371E3">
        <w:rPr>
          <w:rFonts w:ascii="Arial" w:hAnsi="Arial" w:hint="cs"/>
          <w:noProof w:val="0"/>
          <w:rtl/>
        </w:rPr>
        <w:t>מ'</w:t>
      </w:r>
      <w:r w:rsidR="00B42CA3">
        <w:rPr>
          <w:rFonts w:ascii="Arial" w:hAnsi="Arial" w:hint="cs"/>
          <w:noProof w:val="0"/>
          <w:rtl/>
        </w:rPr>
        <w:t>)</w:t>
      </w:r>
      <w:r>
        <w:rPr>
          <w:rFonts w:ascii="Arial" w:hAnsi="Arial" w:hint="cs"/>
          <w:noProof w:val="0"/>
          <w:rtl/>
        </w:rPr>
        <w:t>, אשר הצהיר כי הנתבע סיפר לו שבעלה של התובעת נוהג כלפיה באלימות וכי למעשה התובעת היא אישה מוכה. ל</w:t>
      </w:r>
      <w:r w:rsidR="00344B3C">
        <w:rPr>
          <w:rFonts w:ascii="Arial" w:hAnsi="Arial" w:hint="cs"/>
          <w:noProof w:val="0"/>
          <w:rtl/>
        </w:rPr>
        <w:t xml:space="preserve">טענת התובעת, מדובר בשקר. </w:t>
      </w:r>
      <w:r w:rsidR="00E0705D">
        <w:rPr>
          <w:rFonts w:ascii="Arial" w:hAnsi="Arial" w:hint="cs"/>
          <w:noProof w:val="0"/>
          <w:rtl/>
        </w:rPr>
        <w:t xml:space="preserve">בתצהיר זה רשם </w:t>
      </w:r>
      <w:r w:rsidR="00B42CA3">
        <w:rPr>
          <w:rFonts w:ascii="Arial" w:hAnsi="Arial" w:hint="cs"/>
          <w:noProof w:val="0"/>
          <w:rtl/>
        </w:rPr>
        <w:t>מ'</w:t>
      </w:r>
      <w:r w:rsidR="00E0705D">
        <w:rPr>
          <w:rFonts w:ascii="Arial" w:hAnsi="Arial" w:hint="cs"/>
          <w:noProof w:val="0"/>
          <w:rtl/>
        </w:rPr>
        <w:t xml:space="preserve">: </w:t>
      </w:r>
    </w:p>
    <w:p w:rsidR="00E0705D" w:rsidRDefault="00E0705D" w:rsidP="00E0705D">
      <w:pPr>
        <w:ind w:left="1077" w:right="1134"/>
        <w:jc w:val="both"/>
        <w:rPr>
          <w:rFonts w:ascii="Arial" w:hAnsi="Arial"/>
          <w:noProof w:val="0"/>
          <w:rtl/>
        </w:rPr>
      </w:pPr>
    </w:p>
    <w:p w:rsidR="00E0705D" w:rsidRDefault="00E0705D" w:rsidP="00646E4E">
      <w:pPr>
        <w:pStyle w:val="ae"/>
        <w:rPr>
          <w:rtl/>
        </w:rPr>
      </w:pPr>
      <w:r w:rsidRPr="00EC4D2E">
        <w:rPr>
          <w:rFonts w:hint="cs"/>
          <w:rtl/>
        </w:rPr>
        <w:t>"3. זכור לי, כי באחד הימים ש[הנתבע] ואנוכי היינו יחד בכניסה של בית משפט ברחוב שוקן בת"א ועברה שם עו"ד שאיני מכיר, אמר לי [הנתבע] כי מדובר בחברה לעבודה שסיפרה לו כי בעלה נוהג כלפיה</w:t>
      </w:r>
      <w:r w:rsidR="00646E4E">
        <w:rPr>
          <w:rFonts w:hint="cs"/>
          <w:rtl/>
        </w:rPr>
        <w:t xml:space="preserve"> באלימות</w:t>
      </w:r>
      <w:r>
        <w:rPr>
          <w:rFonts w:hint="cs"/>
          <w:rtl/>
        </w:rPr>
        <w:t xml:space="preserve">". </w:t>
      </w:r>
    </w:p>
    <w:p w:rsidR="00E0705D" w:rsidRDefault="00E0705D" w:rsidP="00E0705D">
      <w:pPr>
        <w:ind w:left="1077" w:right="1134"/>
        <w:jc w:val="both"/>
        <w:rPr>
          <w:rFonts w:ascii="Arial" w:hAnsi="Arial"/>
          <w:noProof w:val="0"/>
          <w:rtl/>
        </w:rPr>
      </w:pPr>
    </w:p>
    <w:p w:rsidR="00A572A9" w:rsidRPr="00C770E3" w:rsidRDefault="00344B3C" w:rsidP="009371E3">
      <w:pPr>
        <w:spacing w:line="360" w:lineRule="auto"/>
        <w:ind w:firstLine="720"/>
        <w:jc w:val="both"/>
        <w:rPr>
          <w:rFonts w:ascii="Arial" w:hAnsi="Arial"/>
          <w:noProof w:val="0"/>
          <w:rtl/>
        </w:rPr>
      </w:pPr>
      <w:r>
        <w:rPr>
          <w:rFonts w:ascii="Arial" w:hAnsi="Arial" w:hint="cs"/>
          <w:noProof w:val="0"/>
          <w:rtl/>
        </w:rPr>
        <w:t>התובעת טוענת כי הדברים שאמר הנתבע ל</w:t>
      </w:r>
      <w:r w:rsidR="009371E3">
        <w:rPr>
          <w:rFonts w:ascii="Arial" w:hAnsi="Arial" w:hint="cs"/>
          <w:noProof w:val="0"/>
          <w:rtl/>
        </w:rPr>
        <w:t>-מ'</w:t>
      </w:r>
      <w:r>
        <w:rPr>
          <w:rFonts w:ascii="Arial" w:hAnsi="Arial" w:hint="cs"/>
          <w:noProof w:val="0"/>
          <w:rtl/>
        </w:rPr>
        <w:t xml:space="preserve"> הם בגדר לשון הרע ו</w:t>
      </w:r>
      <w:r w:rsidR="009371E3">
        <w:rPr>
          <w:rFonts w:ascii="Arial" w:hAnsi="Arial" w:hint="cs"/>
          <w:noProof w:val="0"/>
          <w:rtl/>
        </w:rPr>
        <w:t xml:space="preserve">פוגעים </w:t>
      </w:r>
      <w:r>
        <w:rPr>
          <w:rFonts w:ascii="Arial" w:hAnsi="Arial" w:hint="cs"/>
          <w:noProof w:val="0"/>
          <w:rtl/>
        </w:rPr>
        <w:t xml:space="preserve">בפרטיותה. </w:t>
      </w:r>
    </w:p>
    <w:p w:rsidR="00694556" w:rsidRDefault="00694556">
      <w:pPr>
        <w:spacing w:line="360" w:lineRule="auto"/>
        <w:jc w:val="both"/>
        <w:rPr>
          <w:rFonts w:ascii="Arial" w:hAnsi="Arial"/>
          <w:noProof w:val="0"/>
          <w:rtl/>
        </w:rPr>
      </w:pPr>
    </w:p>
    <w:p w:rsidR="00345C33" w:rsidRDefault="00345C33" w:rsidP="00646E4E">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 xml:space="preserve">התובעת תובעת </w:t>
      </w:r>
      <w:r w:rsidR="009371E3">
        <w:rPr>
          <w:rFonts w:ascii="Arial" w:hAnsi="Arial" w:hint="cs"/>
          <w:noProof w:val="0"/>
          <w:rtl/>
        </w:rPr>
        <w:t xml:space="preserve">מן הנתבע </w:t>
      </w:r>
      <w:r>
        <w:rPr>
          <w:rFonts w:ascii="Arial" w:hAnsi="Arial" w:hint="cs"/>
          <w:noProof w:val="0"/>
          <w:rtl/>
        </w:rPr>
        <w:t xml:space="preserve">פיצוי בסך 120,000 ש"ח בגין המעשים שתוארו לעיל </w:t>
      </w:r>
      <w:r w:rsidR="00B42CA3">
        <w:rPr>
          <w:rFonts w:ascii="Arial" w:hAnsi="Arial" w:hint="cs"/>
          <w:noProof w:val="0"/>
          <w:rtl/>
        </w:rPr>
        <w:t>ו</w:t>
      </w:r>
      <w:r>
        <w:rPr>
          <w:rFonts w:ascii="Arial" w:hAnsi="Arial" w:hint="cs"/>
          <w:noProof w:val="0"/>
          <w:rtl/>
        </w:rPr>
        <w:t xml:space="preserve">אשר מהווים לשיטתה הטרדה מינית. בגין הדברים שאמר הנתבע </w:t>
      </w:r>
      <w:r w:rsidR="00B42CA3">
        <w:rPr>
          <w:rFonts w:ascii="Arial" w:hAnsi="Arial" w:hint="cs"/>
          <w:noProof w:val="0"/>
          <w:rtl/>
        </w:rPr>
        <w:t>ל-מ'</w:t>
      </w:r>
      <w:r w:rsidR="00DC06EE">
        <w:rPr>
          <w:rFonts w:ascii="Arial" w:hAnsi="Arial" w:hint="cs"/>
          <w:noProof w:val="0"/>
          <w:rtl/>
        </w:rPr>
        <w:t xml:space="preserve"> </w:t>
      </w:r>
      <w:r>
        <w:rPr>
          <w:rFonts w:ascii="Arial" w:hAnsi="Arial" w:hint="cs"/>
          <w:noProof w:val="0"/>
          <w:rtl/>
        </w:rPr>
        <w:t>כפי שהדבר משתקף בתצהיר</w:t>
      </w:r>
      <w:r w:rsidR="00646E4E">
        <w:rPr>
          <w:rFonts w:ascii="Arial" w:hAnsi="Arial" w:hint="cs"/>
          <w:noProof w:val="0"/>
          <w:rtl/>
        </w:rPr>
        <w:t>ו הנזכר של</w:t>
      </w:r>
      <w:r>
        <w:rPr>
          <w:rFonts w:ascii="Arial" w:hAnsi="Arial" w:hint="cs"/>
          <w:noProof w:val="0"/>
          <w:rtl/>
        </w:rPr>
        <w:t xml:space="preserve"> </w:t>
      </w:r>
      <w:r w:rsidR="00B42CA3">
        <w:rPr>
          <w:rFonts w:ascii="Arial" w:hAnsi="Arial" w:hint="cs"/>
          <w:noProof w:val="0"/>
          <w:rtl/>
        </w:rPr>
        <w:t>מ'</w:t>
      </w:r>
      <w:r>
        <w:rPr>
          <w:rFonts w:ascii="Arial" w:hAnsi="Arial" w:hint="cs"/>
          <w:noProof w:val="0"/>
          <w:rtl/>
        </w:rPr>
        <w:t xml:space="preserve">, נתבע פיצוי בסך 50,000 ש"ח בגין לשון הרע ו-30,000 ש"ח בגין פגיעה בפרטיות. עוד </w:t>
      </w:r>
      <w:r w:rsidR="00B42CA3">
        <w:rPr>
          <w:rFonts w:ascii="Arial" w:hAnsi="Arial" w:hint="cs"/>
          <w:noProof w:val="0"/>
          <w:rtl/>
        </w:rPr>
        <w:t>עותר</w:t>
      </w:r>
      <w:r w:rsidR="00B51456">
        <w:rPr>
          <w:rFonts w:ascii="Arial" w:hAnsi="Arial" w:hint="cs"/>
          <w:noProof w:val="0"/>
          <w:rtl/>
        </w:rPr>
        <w:t>ת</w:t>
      </w:r>
      <w:r w:rsidR="00B42CA3">
        <w:rPr>
          <w:rFonts w:ascii="Arial" w:hAnsi="Arial" w:hint="cs"/>
          <w:noProof w:val="0"/>
          <w:rtl/>
        </w:rPr>
        <w:t xml:space="preserve"> </w:t>
      </w:r>
      <w:r w:rsidR="00B51456">
        <w:rPr>
          <w:rFonts w:ascii="Arial" w:hAnsi="Arial" w:hint="cs"/>
          <w:noProof w:val="0"/>
          <w:rtl/>
        </w:rPr>
        <w:t>התובעת כי</w:t>
      </w:r>
      <w:r w:rsidR="003D1062">
        <w:rPr>
          <w:rFonts w:ascii="Arial" w:hAnsi="Arial" w:hint="cs"/>
          <w:noProof w:val="0"/>
          <w:rtl/>
        </w:rPr>
        <w:t xml:space="preserve"> בית המשפט יפסוק פיצוי בגין נזק לא ממונ</w:t>
      </w:r>
      <w:r w:rsidR="00B51456">
        <w:rPr>
          <w:rFonts w:ascii="Arial" w:hAnsi="Arial" w:hint="cs"/>
          <w:noProof w:val="0"/>
          <w:rtl/>
        </w:rPr>
        <w:t>י</w:t>
      </w:r>
      <w:r w:rsidR="003D1062">
        <w:rPr>
          <w:rFonts w:ascii="Arial" w:hAnsi="Arial" w:hint="cs"/>
          <w:noProof w:val="0"/>
          <w:rtl/>
        </w:rPr>
        <w:t xml:space="preserve"> על דרך האומדן</w:t>
      </w:r>
      <w:r w:rsidR="00C3260C">
        <w:rPr>
          <w:rFonts w:ascii="Arial" w:hAnsi="Arial" w:hint="cs"/>
          <w:noProof w:val="0"/>
          <w:rtl/>
        </w:rPr>
        <w:t xml:space="preserve">. </w:t>
      </w:r>
      <w:r>
        <w:rPr>
          <w:rFonts w:ascii="Arial" w:hAnsi="Arial" w:hint="cs"/>
          <w:noProof w:val="0"/>
          <w:rtl/>
        </w:rPr>
        <w:t xml:space="preserve">כן מבוקש שבית המשפט יורה לנתבע להתנצל על מעשיו. </w:t>
      </w:r>
      <w:r w:rsidR="003D1062">
        <w:rPr>
          <w:rFonts w:ascii="Arial" w:hAnsi="Arial" w:hint="cs"/>
          <w:noProof w:val="0"/>
          <w:rtl/>
        </w:rPr>
        <w:t xml:space="preserve">סכום התביעה הוא 200,000 ש"ח. </w:t>
      </w:r>
    </w:p>
    <w:p w:rsidR="00C45076" w:rsidRDefault="00C45076" w:rsidP="00C3260C">
      <w:pPr>
        <w:spacing w:line="360" w:lineRule="auto"/>
        <w:jc w:val="both"/>
        <w:rPr>
          <w:rFonts w:ascii="Arial" w:hAnsi="Arial"/>
          <w:noProof w:val="0"/>
          <w:rtl/>
        </w:rPr>
      </w:pPr>
    </w:p>
    <w:p w:rsidR="0058538A" w:rsidRDefault="00C45076" w:rsidP="00CB0522">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sidR="008C38C6">
        <w:rPr>
          <w:rFonts w:ascii="Arial" w:hAnsi="Arial" w:hint="cs"/>
          <w:noProof w:val="0"/>
          <w:rtl/>
        </w:rPr>
        <w:t xml:space="preserve">הנתבע </w:t>
      </w:r>
      <w:r w:rsidR="00CB0522">
        <w:rPr>
          <w:rFonts w:ascii="Arial" w:hAnsi="Arial" w:hint="cs"/>
          <w:noProof w:val="0"/>
          <w:rtl/>
        </w:rPr>
        <w:t>משיב</w:t>
      </w:r>
      <w:r w:rsidR="0058538A">
        <w:rPr>
          <w:rFonts w:ascii="Arial" w:hAnsi="Arial" w:hint="cs"/>
          <w:noProof w:val="0"/>
          <w:rtl/>
        </w:rPr>
        <w:t xml:space="preserve"> </w:t>
      </w:r>
      <w:r w:rsidR="00CB0522">
        <w:rPr>
          <w:rFonts w:ascii="Arial" w:hAnsi="Arial" w:hint="cs"/>
          <w:noProof w:val="0"/>
          <w:rtl/>
        </w:rPr>
        <w:t xml:space="preserve">בכתב הגנתו </w:t>
      </w:r>
      <w:r w:rsidR="0058538A">
        <w:rPr>
          <w:rFonts w:ascii="Arial" w:hAnsi="Arial" w:hint="cs"/>
          <w:noProof w:val="0"/>
          <w:rtl/>
        </w:rPr>
        <w:t xml:space="preserve">לטענות שהופנו </w:t>
      </w:r>
      <w:r w:rsidR="00CB0522">
        <w:rPr>
          <w:rFonts w:ascii="Arial" w:hAnsi="Arial" w:hint="cs"/>
          <w:noProof w:val="0"/>
          <w:rtl/>
        </w:rPr>
        <w:t>כלפיו</w:t>
      </w:r>
      <w:r w:rsidR="0058538A">
        <w:rPr>
          <w:rFonts w:ascii="Arial" w:hAnsi="Arial" w:hint="cs"/>
          <w:noProof w:val="0"/>
          <w:rtl/>
        </w:rPr>
        <w:t xml:space="preserve"> כדלקמן, בהתאם לסדר </w:t>
      </w:r>
      <w:r w:rsidR="009371E3">
        <w:rPr>
          <w:rFonts w:ascii="Arial" w:hAnsi="Arial" w:hint="cs"/>
          <w:noProof w:val="0"/>
          <w:rtl/>
        </w:rPr>
        <w:t>הדברים כפי</w:t>
      </w:r>
      <w:r w:rsidR="0058538A">
        <w:rPr>
          <w:rFonts w:ascii="Arial" w:hAnsi="Arial" w:hint="cs"/>
          <w:noProof w:val="0"/>
          <w:rtl/>
        </w:rPr>
        <w:t xml:space="preserve"> שהובאו לעיל:</w:t>
      </w:r>
    </w:p>
    <w:p w:rsidR="0058538A" w:rsidRDefault="0058538A" w:rsidP="0058538A">
      <w:pPr>
        <w:spacing w:line="360" w:lineRule="auto"/>
        <w:jc w:val="both"/>
        <w:rPr>
          <w:rFonts w:ascii="Arial" w:hAnsi="Arial"/>
          <w:noProof w:val="0"/>
          <w:rtl/>
        </w:rPr>
      </w:pPr>
    </w:p>
    <w:p w:rsidR="0058538A" w:rsidRDefault="0058538A" w:rsidP="00646E4E">
      <w:pPr>
        <w:spacing w:line="360" w:lineRule="auto"/>
        <w:jc w:val="both"/>
        <w:rPr>
          <w:rFonts w:ascii="Arial" w:hAnsi="Arial"/>
          <w:noProof w:val="0"/>
          <w:rtl/>
        </w:rPr>
      </w:pPr>
      <w:r>
        <w:rPr>
          <w:rFonts w:ascii="Arial" w:hAnsi="Arial" w:hint="cs"/>
          <w:noProof w:val="0"/>
          <w:rtl/>
        </w:rPr>
        <w:t>(א)</w:t>
      </w:r>
      <w:r>
        <w:rPr>
          <w:rFonts w:ascii="Arial" w:hAnsi="Arial"/>
          <w:noProof w:val="0"/>
          <w:rtl/>
        </w:rPr>
        <w:tab/>
      </w:r>
      <w:r w:rsidR="00646E4E">
        <w:rPr>
          <w:rFonts w:ascii="Arial" w:hAnsi="Arial" w:hint="cs"/>
          <w:noProof w:val="0"/>
          <w:rtl/>
        </w:rPr>
        <w:t>אשר לאמירה</w:t>
      </w:r>
      <w:r>
        <w:rPr>
          <w:rFonts w:ascii="Arial" w:hAnsi="Arial" w:hint="cs"/>
          <w:noProof w:val="0"/>
          <w:rtl/>
        </w:rPr>
        <w:t xml:space="preserve"> שיוחס</w:t>
      </w:r>
      <w:r w:rsidR="00646E4E">
        <w:rPr>
          <w:rFonts w:ascii="Arial" w:hAnsi="Arial" w:hint="cs"/>
          <w:noProof w:val="0"/>
          <w:rtl/>
        </w:rPr>
        <w:t>ה</w:t>
      </w:r>
      <w:r>
        <w:rPr>
          <w:rFonts w:ascii="Arial" w:hAnsi="Arial" w:hint="cs"/>
          <w:noProof w:val="0"/>
          <w:rtl/>
        </w:rPr>
        <w:t xml:space="preserve"> לנתבע בשיחה הטלפונית שבה ביקשה התובעת ארכה </w:t>
      </w:r>
      <w:r>
        <w:rPr>
          <w:rFonts w:ascii="Arial" w:hAnsi="Arial"/>
          <w:noProof w:val="0"/>
          <w:rtl/>
        </w:rPr>
        <w:t>–</w:t>
      </w:r>
      <w:r>
        <w:rPr>
          <w:rFonts w:ascii="Arial" w:hAnsi="Arial" w:hint="cs"/>
          <w:noProof w:val="0"/>
          <w:rtl/>
        </w:rPr>
        <w:t xml:space="preserve"> הנתבע מכחיש את הטענ</w:t>
      </w:r>
      <w:r w:rsidR="00B51456">
        <w:rPr>
          <w:rFonts w:ascii="Arial" w:hAnsi="Arial" w:hint="cs"/>
          <w:noProof w:val="0"/>
          <w:rtl/>
        </w:rPr>
        <w:t>ה</w:t>
      </w:r>
      <w:r>
        <w:rPr>
          <w:rFonts w:ascii="Arial" w:hAnsi="Arial" w:hint="cs"/>
          <w:noProof w:val="0"/>
          <w:rtl/>
        </w:rPr>
        <w:t xml:space="preserve">. </w:t>
      </w:r>
    </w:p>
    <w:p w:rsidR="0058538A" w:rsidRDefault="0058538A" w:rsidP="0058538A">
      <w:pPr>
        <w:spacing w:line="360" w:lineRule="auto"/>
        <w:jc w:val="both"/>
        <w:rPr>
          <w:rFonts w:ascii="Arial" w:hAnsi="Arial"/>
          <w:noProof w:val="0"/>
          <w:rtl/>
        </w:rPr>
      </w:pPr>
    </w:p>
    <w:p w:rsidR="0058538A" w:rsidRDefault="0058538A" w:rsidP="00646E4E">
      <w:pPr>
        <w:spacing w:line="360" w:lineRule="auto"/>
        <w:jc w:val="both"/>
        <w:rPr>
          <w:rFonts w:ascii="Arial" w:hAnsi="Arial"/>
          <w:noProof w:val="0"/>
          <w:rtl/>
        </w:rPr>
      </w:pPr>
      <w:r>
        <w:rPr>
          <w:rFonts w:ascii="Arial" w:hAnsi="Arial" w:hint="cs"/>
          <w:noProof w:val="0"/>
          <w:rtl/>
        </w:rPr>
        <w:t>(ב)</w:t>
      </w:r>
      <w:r>
        <w:rPr>
          <w:rFonts w:ascii="Arial" w:hAnsi="Arial" w:hint="cs"/>
          <w:noProof w:val="0"/>
          <w:rtl/>
        </w:rPr>
        <w:tab/>
        <w:t>אשר לאמיר</w:t>
      </w:r>
      <w:r w:rsidR="00646E4E">
        <w:rPr>
          <w:rFonts w:ascii="Arial" w:hAnsi="Arial" w:hint="cs"/>
          <w:noProof w:val="0"/>
          <w:rtl/>
        </w:rPr>
        <w:t>ה</w:t>
      </w:r>
      <w:r>
        <w:rPr>
          <w:rFonts w:ascii="Arial" w:hAnsi="Arial" w:hint="cs"/>
          <w:noProof w:val="0"/>
          <w:rtl/>
        </w:rPr>
        <w:t xml:space="preserve"> שיוחס</w:t>
      </w:r>
      <w:r w:rsidR="00646E4E">
        <w:rPr>
          <w:rFonts w:ascii="Arial" w:hAnsi="Arial" w:hint="cs"/>
          <w:noProof w:val="0"/>
          <w:rtl/>
        </w:rPr>
        <w:t>ה</w:t>
      </w:r>
      <w:r>
        <w:rPr>
          <w:rFonts w:ascii="Arial" w:hAnsi="Arial" w:hint="cs"/>
          <w:noProof w:val="0"/>
          <w:rtl/>
        </w:rPr>
        <w:t xml:space="preserve"> לנתבע בפגישה </w:t>
      </w:r>
      <w:r w:rsidR="00750198">
        <w:rPr>
          <w:rFonts w:ascii="Arial" w:hAnsi="Arial" w:hint="cs"/>
          <w:noProof w:val="0"/>
          <w:rtl/>
        </w:rPr>
        <w:t>ה</w:t>
      </w:r>
      <w:r>
        <w:rPr>
          <w:rFonts w:ascii="Arial" w:hAnsi="Arial" w:hint="cs"/>
          <w:noProof w:val="0"/>
          <w:rtl/>
        </w:rPr>
        <w:t xml:space="preserve">אקראית בבית הדין לעבודה </w:t>
      </w:r>
      <w:r>
        <w:rPr>
          <w:rFonts w:ascii="Arial" w:hAnsi="Arial"/>
          <w:noProof w:val="0"/>
          <w:rtl/>
        </w:rPr>
        <w:t>–</w:t>
      </w:r>
      <w:r>
        <w:rPr>
          <w:rFonts w:ascii="Arial" w:hAnsi="Arial" w:hint="cs"/>
          <w:noProof w:val="0"/>
          <w:rtl/>
        </w:rPr>
        <w:t xml:space="preserve"> הנתבע מכחיש את הטענ</w:t>
      </w:r>
      <w:r w:rsidR="00B51456">
        <w:rPr>
          <w:rFonts w:ascii="Arial" w:hAnsi="Arial" w:hint="cs"/>
          <w:noProof w:val="0"/>
          <w:rtl/>
        </w:rPr>
        <w:t>ה</w:t>
      </w:r>
      <w:r>
        <w:rPr>
          <w:rFonts w:ascii="Arial" w:hAnsi="Arial" w:hint="cs"/>
          <w:noProof w:val="0"/>
          <w:rtl/>
        </w:rPr>
        <w:t xml:space="preserve">. </w:t>
      </w:r>
    </w:p>
    <w:p w:rsidR="0058538A" w:rsidRDefault="0058538A" w:rsidP="0058538A">
      <w:pPr>
        <w:spacing w:line="360" w:lineRule="auto"/>
        <w:jc w:val="both"/>
        <w:rPr>
          <w:rFonts w:ascii="Arial" w:hAnsi="Arial"/>
          <w:noProof w:val="0"/>
          <w:rtl/>
        </w:rPr>
      </w:pPr>
    </w:p>
    <w:p w:rsidR="0058538A" w:rsidRDefault="0058538A" w:rsidP="0058538A">
      <w:pPr>
        <w:spacing w:line="360" w:lineRule="auto"/>
        <w:jc w:val="both"/>
        <w:rPr>
          <w:rFonts w:ascii="Arial" w:hAnsi="Arial"/>
          <w:noProof w:val="0"/>
          <w:rtl/>
        </w:rPr>
      </w:pPr>
      <w:r>
        <w:rPr>
          <w:rFonts w:ascii="Arial" w:hAnsi="Arial" w:hint="cs"/>
          <w:noProof w:val="0"/>
          <w:rtl/>
        </w:rPr>
        <w:t>(ג)</w:t>
      </w:r>
      <w:r>
        <w:rPr>
          <w:rFonts w:ascii="Arial" w:hAnsi="Arial"/>
          <w:noProof w:val="0"/>
          <w:rtl/>
        </w:rPr>
        <w:tab/>
      </w:r>
      <w:r>
        <w:rPr>
          <w:rFonts w:ascii="Arial" w:hAnsi="Arial" w:hint="cs"/>
          <w:noProof w:val="0"/>
          <w:rtl/>
        </w:rPr>
        <w:t xml:space="preserve">אשר לאמירה שיוחסה לנתבע באירוע החתונה </w:t>
      </w:r>
      <w:r>
        <w:rPr>
          <w:rFonts w:ascii="Arial" w:hAnsi="Arial"/>
          <w:noProof w:val="0"/>
          <w:rtl/>
        </w:rPr>
        <w:t>–</w:t>
      </w:r>
      <w:r>
        <w:rPr>
          <w:rFonts w:ascii="Arial" w:hAnsi="Arial" w:hint="cs"/>
          <w:noProof w:val="0"/>
          <w:rtl/>
        </w:rPr>
        <w:t xml:space="preserve"> הנתבע מכחיש את הטענה. </w:t>
      </w:r>
    </w:p>
    <w:p w:rsidR="0058538A" w:rsidRDefault="0058538A" w:rsidP="0058538A">
      <w:pPr>
        <w:spacing w:line="360" w:lineRule="auto"/>
        <w:jc w:val="both"/>
        <w:rPr>
          <w:rFonts w:ascii="Arial" w:hAnsi="Arial"/>
          <w:noProof w:val="0"/>
          <w:rtl/>
        </w:rPr>
      </w:pPr>
    </w:p>
    <w:p w:rsidR="0058538A" w:rsidRDefault="0058538A" w:rsidP="00C66830">
      <w:pPr>
        <w:spacing w:line="360" w:lineRule="auto"/>
        <w:jc w:val="both"/>
        <w:rPr>
          <w:rFonts w:ascii="Arial" w:hAnsi="Arial"/>
          <w:noProof w:val="0"/>
          <w:rtl/>
        </w:rPr>
      </w:pPr>
      <w:r>
        <w:rPr>
          <w:rFonts w:ascii="Arial" w:hAnsi="Arial" w:hint="cs"/>
          <w:noProof w:val="0"/>
          <w:rtl/>
        </w:rPr>
        <w:t>(ד)</w:t>
      </w:r>
      <w:r>
        <w:rPr>
          <w:rFonts w:ascii="Arial" w:hAnsi="Arial"/>
          <w:noProof w:val="0"/>
          <w:rtl/>
        </w:rPr>
        <w:tab/>
      </w:r>
      <w:r>
        <w:rPr>
          <w:rFonts w:ascii="Arial" w:hAnsi="Arial" w:hint="cs"/>
          <w:noProof w:val="0"/>
          <w:rtl/>
        </w:rPr>
        <w:t xml:space="preserve">אשר לשליחת </w:t>
      </w:r>
      <w:r w:rsidR="00881A73">
        <w:rPr>
          <w:rFonts w:ascii="Arial" w:hAnsi="Arial" w:hint="cs"/>
          <w:noProof w:val="0"/>
          <w:rtl/>
        </w:rPr>
        <w:t>המסרון הראשון</w:t>
      </w:r>
      <w:r>
        <w:rPr>
          <w:rFonts w:ascii="Arial" w:hAnsi="Arial" w:hint="cs"/>
          <w:noProof w:val="0"/>
          <w:rtl/>
        </w:rPr>
        <w:t xml:space="preserve"> לתובעת </w:t>
      </w:r>
      <w:r w:rsidR="00881A73">
        <w:rPr>
          <w:rFonts w:ascii="Arial" w:hAnsi="Arial"/>
          <w:noProof w:val="0"/>
          <w:rtl/>
        </w:rPr>
        <w:t>–</w:t>
      </w:r>
      <w:r w:rsidR="00881A73">
        <w:rPr>
          <w:rFonts w:ascii="Arial" w:hAnsi="Arial" w:hint="cs"/>
          <w:noProof w:val="0"/>
          <w:rtl/>
        </w:rPr>
        <w:t xml:space="preserve"> הנתבע טוען כי מדובר "בבדיחות ווא</w:t>
      </w:r>
      <w:r w:rsidR="00194268">
        <w:rPr>
          <w:rFonts w:ascii="Arial" w:hAnsi="Arial" w:hint="cs"/>
          <w:noProof w:val="0"/>
          <w:rtl/>
        </w:rPr>
        <w:t>צ</w:t>
      </w:r>
      <w:r w:rsidR="00881A73">
        <w:rPr>
          <w:rFonts w:ascii="Arial" w:hAnsi="Arial" w:hint="cs"/>
          <w:noProof w:val="0"/>
          <w:rtl/>
        </w:rPr>
        <w:t>אפ קונבנציונ</w:t>
      </w:r>
      <w:r w:rsidR="00194268">
        <w:rPr>
          <w:rFonts w:ascii="Arial" w:hAnsi="Arial" w:hint="cs"/>
          <w:noProof w:val="0"/>
          <w:rtl/>
        </w:rPr>
        <w:t>א</w:t>
      </w:r>
      <w:r w:rsidR="00881A73">
        <w:rPr>
          <w:rFonts w:ascii="Arial" w:hAnsi="Arial" w:hint="cs"/>
          <w:noProof w:val="0"/>
          <w:rtl/>
        </w:rPr>
        <w:t>ליות"</w:t>
      </w:r>
      <w:r w:rsidR="00BD1D5E">
        <w:rPr>
          <w:rFonts w:ascii="Arial" w:hAnsi="Arial" w:hint="cs"/>
          <w:noProof w:val="0"/>
          <w:rtl/>
        </w:rPr>
        <w:t xml:space="preserve"> (בלשונו בסעיף 24 לכתב ההגנה)</w:t>
      </w:r>
      <w:r w:rsidR="00881A73">
        <w:rPr>
          <w:rFonts w:ascii="Arial" w:hAnsi="Arial" w:hint="cs"/>
          <w:noProof w:val="0"/>
          <w:rtl/>
        </w:rPr>
        <w:t xml:space="preserve"> אשר נשלחות באו</w:t>
      </w:r>
      <w:r w:rsidR="00C66830">
        <w:rPr>
          <w:rFonts w:ascii="Arial" w:hAnsi="Arial" w:hint="cs"/>
          <w:noProof w:val="0"/>
          <w:rtl/>
        </w:rPr>
        <w:t>רח</w:t>
      </w:r>
      <w:r w:rsidR="00881A73">
        <w:rPr>
          <w:rFonts w:ascii="Arial" w:hAnsi="Arial" w:hint="cs"/>
          <w:noProof w:val="0"/>
          <w:rtl/>
        </w:rPr>
        <w:t xml:space="preserve"> תדיר, וכי </w:t>
      </w:r>
      <w:r w:rsidR="00646E4E">
        <w:rPr>
          <w:rFonts w:ascii="Arial" w:hAnsi="Arial" w:hint="cs"/>
          <w:noProof w:val="0"/>
          <w:rtl/>
        </w:rPr>
        <w:t>הוא</w:t>
      </w:r>
      <w:r w:rsidR="00881A73">
        <w:rPr>
          <w:rFonts w:ascii="Arial" w:hAnsi="Arial" w:hint="cs"/>
          <w:noProof w:val="0"/>
          <w:rtl/>
        </w:rPr>
        <w:t xml:space="preserve"> שלח הודעה</w:t>
      </w:r>
      <w:r w:rsidR="00C66830">
        <w:rPr>
          <w:rFonts w:ascii="Arial" w:hAnsi="Arial" w:hint="cs"/>
          <w:noProof w:val="0"/>
          <w:rtl/>
        </w:rPr>
        <w:t xml:space="preserve"> זו</w:t>
      </w:r>
      <w:r w:rsidR="00881A73">
        <w:rPr>
          <w:rFonts w:ascii="Arial" w:hAnsi="Arial" w:hint="cs"/>
          <w:noProof w:val="0"/>
          <w:rtl/>
        </w:rPr>
        <w:t xml:space="preserve"> לרבים נוספים. </w:t>
      </w:r>
    </w:p>
    <w:p w:rsidR="00881A73" w:rsidRDefault="00881A73" w:rsidP="0058538A">
      <w:pPr>
        <w:spacing w:line="360" w:lineRule="auto"/>
        <w:jc w:val="both"/>
        <w:rPr>
          <w:rFonts w:ascii="Arial" w:hAnsi="Arial"/>
          <w:noProof w:val="0"/>
          <w:rtl/>
        </w:rPr>
      </w:pPr>
    </w:p>
    <w:p w:rsidR="00881A73" w:rsidRDefault="00881A73" w:rsidP="00750198">
      <w:pPr>
        <w:spacing w:line="360" w:lineRule="auto"/>
        <w:jc w:val="both"/>
        <w:rPr>
          <w:rFonts w:ascii="Arial" w:hAnsi="Arial"/>
          <w:noProof w:val="0"/>
          <w:rtl/>
        </w:rPr>
      </w:pPr>
      <w:r>
        <w:rPr>
          <w:rFonts w:ascii="Arial" w:hAnsi="Arial" w:hint="cs"/>
          <w:noProof w:val="0"/>
          <w:rtl/>
        </w:rPr>
        <w:t>(ה)</w:t>
      </w:r>
      <w:r>
        <w:rPr>
          <w:rFonts w:ascii="Arial" w:hAnsi="Arial"/>
          <w:noProof w:val="0"/>
          <w:rtl/>
        </w:rPr>
        <w:tab/>
      </w:r>
      <w:r>
        <w:rPr>
          <w:rFonts w:ascii="Arial" w:hAnsi="Arial" w:hint="cs"/>
          <w:noProof w:val="0"/>
          <w:rtl/>
        </w:rPr>
        <w:t xml:space="preserve">אשר לאמירות המיוחסות לנתבע בפתח הדיון בבית הדין </w:t>
      </w:r>
      <w:r w:rsidR="00646E4E">
        <w:rPr>
          <w:rFonts w:ascii="Arial" w:hAnsi="Arial" w:hint="cs"/>
          <w:noProof w:val="0"/>
          <w:rtl/>
        </w:rPr>
        <w:t xml:space="preserve">האזורי </w:t>
      </w:r>
      <w:r>
        <w:rPr>
          <w:rFonts w:ascii="Arial" w:hAnsi="Arial" w:hint="cs"/>
          <w:noProof w:val="0"/>
          <w:rtl/>
        </w:rPr>
        <w:t xml:space="preserve">לעבודה ביום 30.5.2018 </w:t>
      </w:r>
      <w:r>
        <w:rPr>
          <w:rFonts w:ascii="Arial" w:hAnsi="Arial"/>
          <w:noProof w:val="0"/>
          <w:rtl/>
        </w:rPr>
        <w:t>–</w:t>
      </w:r>
      <w:r>
        <w:rPr>
          <w:rFonts w:ascii="Arial" w:hAnsi="Arial" w:hint="cs"/>
          <w:noProof w:val="0"/>
          <w:rtl/>
        </w:rPr>
        <w:t xml:space="preserve"> הנתבע טוען כי לז</w:t>
      </w:r>
      <w:r w:rsidR="00B51456">
        <w:rPr>
          <w:rFonts w:ascii="Arial" w:hAnsi="Arial" w:hint="cs"/>
          <w:noProof w:val="0"/>
          <w:rtl/>
        </w:rPr>
        <w:t>י</w:t>
      </w:r>
      <w:r>
        <w:rPr>
          <w:rFonts w:ascii="Arial" w:hAnsi="Arial" w:hint="cs"/>
          <w:noProof w:val="0"/>
          <w:rtl/>
        </w:rPr>
        <w:t>כרונו הוא החמיא לתובעת. הנתבע טוען שלא זכור לו שימוש במילה "כוסית". הנתבע טוען כי הדיון התנהל באווירה טובה, ו</w:t>
      </w:r>
      <w:r w:rsidR="00E10BFD">
        <w:rPr>
          <w:rFonts w:ascii="Arial" w:hAnsi="Arial" w:hint="cs"/>
          <w:noProof w:val="0"/>
          <w:rtl/>
        </w:rPr>
        <w:t xml:space="preserve">כי נכחו </w:t>
      </w:r>
      <w:r w:rsidR="00750198">
        <w:rPr>
          <w:rFonts w:ascii="Arial" w:hAnsi="Arial" w:hint="cs"/>
          <w:noProof w:val="0"/>
          <w:rtl/>
        </w:rPr>
        <w:t xml:space="preserve">באולם </w:t>
      </w:r>
      <w:r w:rsidR="00E10BFD">
        <w:rPr>
          <w:rFonts w:ascii="Arial" w:hAnsi="Arial" w:hint="cs"/>
          <w:noProof w:val="0"/>
          <w:rtl/>
        </w:rPr>
        <w:t xml:space="preserve">שני אנשים נוספים, שהם עורך-דין אחר וקלדנית. </w:t>
      </w:r>
    </w:p>
    <w:p w:rsidR="00881A73" w:rsidRDefault="00881A73" w:rsidP="00881A73">
      <w:pPr>
        <w:spacing w:line="360" w:lineRule="auto"/>
        <w:jc w:val="both"/>
        <w:rPr>
          <w:rFonts w:ascii="Arial" w:hAnsi="Arial"/>
          <w:noProof w:val="0"/>
          <w:rtl/>
        </w:rPr>
      </w:pPr>
    </w:p>
    <w:p w:rsidR="00881A73" w:rsidRDefault="00881A73" w:rsidP="00E41833">
      <w:pPr>
        <w:spacing w:line="360" w:lineRule="auto"/>
        <w:jc w:val="both"/>
        <w:rPr>
          <w:rFonts w:ascii="Arial" w:hAnsi="Arial"/>
          <w:noProof w:val="0"/>
          <w:rtl/>
        </w:rPr>
      </w:pPr>
      <w:r>
        <w:rPr>
          <w:rFonts w:ascii="Arial" w:hAnsi="Arial" w:hint="cs"/>
          <w:noProof w:val="0"/>
          <w:rtl/>
        </w:rPr>
        <w:t>(ו)</w:t>
      </w:r>
      <w:r>
        <w:rPr>
          <w:rFonts w:ascii="Arial" w:hAnsi="Arial"/>
          <w:noProof w:val="0"/>
          <w:rtl/>
        </w:rPr>
        <w:tab/>
      </w:r>
      <w:r>
        <w:rPr>
          <w:rFonts w:ascii="Arial" w:hAnsi="Arial" w:hint="cs"/>
          <w:noProof w:val="0"/>
          <w:rtl/>
        </w:rPr>
        <w:t>אשר לשליחת המסרון השני לתובעת</w:t>
      </w:r>
      <w:r w:rsidR="00B42CA3">
        <w:rPr>
          <w:rFonts w:ascii="Arial" w:hAnsi="Arial" w:hint="cs"/>
          <w:noProof w:val="0"/>
          <w:rtl/>
        </w:rPr>
        <w:t xml:space="preserve"> </w:t>
      </w:r>
      <w:r w:rsidR="00B42CA3">
        <w:rPr>
          <w:rFonts w:ascii="Arial" w:hAnsi="Arial"/>
          <w:noProof w:val="0"/>
          <w:rtl/>
        </w:rPr>
        <w:t>–</w:t>
      </w:r>
      <w:r>
        <w:rPr>
          <w:rFonts w:ascii="Arial" w:hAnsi="Arial" w:hint="cs"/>
          <w:noProof w:val="0"/>
          <w:rtl/>
        </w:rPr>
        <w:t xml:space="preserve"> הנתבע</w:t>
      </w:r>
      <w:r w:rsidR="00B51456">
        <w:rPr>
          <w:rFonts w:ascii="Arial" w:hAnsi="Arial" w:hint="cs"/>
          <w:noProof w:val="0"/>
          <w:rtl/>
        </w:rPr>
        <w:t xml:space="preserve"> טוען כי מדובר בבדיחה שנשלחה לנ</w:t>
      </w:r>
      <w:r>
        <w:rPr>
          <w:rFonts w:ascii="Arial" w:hAnsi="Arial" w:hint="cs"/>
          <w:noProof w:val="0"/>
          <w:rtl/>
        </w:rPr>
        <w:t>מ</w:t>
      </w:r>
      <w:r w:rsidR="00B51456">
        <w:rPr>
          <w:rFonts w:ascii="Arial" w:hAnsi="Arial" w:hint="cs"/>
          <w:noProof w:val="0"/>
          <w:rtl/>
        </w:rPr>
        <w:t>ע</w:t>
      </w:r>
      <w:r>
        <w:rPr>
          <w:rFonts w:ascii="Arial" w:hAnsi="Arial" w:hint="cs"/>
          <w:noProof w:val="0"/>
          <w:rtl/>
        </w:rPr>
        <w:t xml:space="preserve">נים </w:t>
      </w:r>
      <w:r w:rsidR="00B51456">
        <w:rPr>
          <w:rFonts w:ascii="Arial" w:hAnsi="Arial" w:hint="cs"/>
          <w:noProof w:val="0"/>
          <w:rtl/>
        </w:rPr>
        <w:t>ר</w:t>
      </w:r>
      <w:r>
        <w:rPr>
          <w:rFonts w:ascii="Arial" w:hAnsi="Arial" w:hint="cs"/>
          <w:noProof w:val="0"/>
          <w:rtl/>
        </w:rPr>
        <w:t>בים נוספים, לרבות למעסיק של התובעת, וכי מדובר בבדיחה "קונבנציונ</w:t>
      </w:r>
      <w:r w:rsidR="00716899">
        <w:rPr>
          <w:rFonts w:ascii="Arial" w:hAnsi="Arial" w:hint="cs"/>
          <w:noProof w:val="0"/>
          <w:rtl/>
        </w:rPr>
        <w:t>א</w:t>
      </w:r>
      <w:r>
        <w:rPr>
          <w:rFonts w:ascii="Arial" w:hAnsi="Arial" w:hint="cs"/>
          <w:noProof w:val="0"/>
          <w:rtl/>
        </w:rPr>
        <w:t>לית"</w:t>
      </w:r>
      <w:r w:rsidR="00BD1D5E">
        <w:rPr>
          <w:rFonts w:ascii="Arial" w:hAnsi="Arial" w:hint="cs"/>
          <w:noProof w:val="0"/>
          <w:rtl/>
        </w:rPr>
        <w:t xml:space="preserve"> (בלשונו בסעיף 27 לכתב ההגנה)</w:t>
      </w:r>
      <w:r>
        <w:rPr>
          <w:rFonts w:ascii="Arial" w:hAnsi="Arial" w:hint="cs"/>
          <w:noProof w:val="0"/>
          <w:rtl/>
        </w:rPr>
        <w:t xml:space="preserve">. הנתבע טוען </w:t>
      </w:r>
      <w:r w:rsidR="00E41833">
        <w:rPr>
          <w:rFonts w:ascii="Arial" w:hAnsi="Arial" w:hint="cs"/>
          <w:noProof w:val="0"/>
          <w:rtl/>
        </w:rPr>
        <w:t xml:space="preserve">כי </w:t>
      </w:r>
      <w:r>
        <w:rPr>
          <w:rFonts w:ascii="Arial" w:hAnsi="Arial" w:hint="cs"/>
          <w:noProof w:val="0"/>
          <w:rtl/>
        </w:rPr>
        <w:t>לאחר משלוח המסרון לת</w:t>
      </w:r>
      <w:r w:rsidR="00B51456">
        <w:rPr>
          <w:rFonts w:ascii="Arial" w:hAnsi="Arial" w:hint="cs"/>
          <w:noProof w:val="0"/>
          <w:rtl/>
        </w:rPr>
        <w:t>ובעת, התקשר אליו בעלה של התובעת</w:t>
      </w:r>
      <w:r>
        <w:rPr>
          <w:rFonts w:ascii="Arial" w:hAnsi="Arial" w:hint="cs"/>
          <w:noProof w:val="0"/>
          <w:rtl/>
        </w:rPr>
        <w:t xml:space="preserve"> ו</w:t>
      </w:r>
      <w:r w:rsidR="00AC03A2">
        <w:rPr>
          <w:rFonts w:ascii="Arial" w:hAnsi="Arial" w:hint="cs"/>
          <w:noProof w:val="0"/>
          <w:rtl/>
        </w:rPr>
        <w:t xml:space="preserve">גידף אותו. </w:t>
      </w:r>
    </w:p>
    <w:p w:rsidR="00AC03A2" w:rsidRDefault="00AC03A2" w:rsidP="00881A73">
      <w:pPr>
        <w:spacing w:line="360" w:lineRule="auto"/>
        <w:jc w:val="both"/>
        <w:rPr>
          <w:rFonts w:ascii="Arial" w:hAnsi="Arial"/>
          <w:noProof w:val="0"/>
          <w:rtl/>
        </w:rPr>
      </w:pPr>
    </w:p>
    <w:p w:rsidR="00282359" w:rsidRDefault="00282359" w:rsidP="00E03A78">
      <w:pPr>
        <w:spacing w:line="360" w:lineRule="auto"/>
        <w:jc w:val="both"/>
        <w:rPr>
          <w:rFonts w:ascii="Arial" w:hAnsi="Arial"/>
          <w:noProof w:val="0"/>
          <w:rtl/>
        </w:rPr>
      </w:pPr>
      <w:r>
        <w:rPr>
          <w:rFonts w:ascii="Arial" w:hAnsi="Arial"/>
          <w:noProof w:val="0"/>
          <w:rtl/>
        </w:rPr>
        <w:tab/>
      </w:r>
      <w:r w:rsidR="00B51456">
        <w:rPr>
          <w:rFonts w:ascii="Arial" w:hAnsi="Arial" w:hint="cs"/>
          <w:noProof w:val="0"/>
          <w:rtl/>
        </w:rPr>
        <w:t xml:space="preserve">אשר לטענות התובעת בקשר ללשון הרע ופגיעה בפרטיות בדברים שאמר </w:t>
      </w:r>
      <w:r w:rsidR="00EC3E3F">
        <w:rPr>
          <w:rFonts w:ascii="Arial" w:hAnsi="Arial" w:hint="cs"/>
          <w:noProof w:val="0"/>
          <w:rtl/>
        </w:rPr>
        <w:t>ל-מ'</w:t>
      </w:r>
      <w:r w:rsidR="00B51456">
        <w:rPr>
          <w:rFonts w:ascii="Arial" w:hAnsi="Arial" w:hint="cs"/>
          <w:noProof w:val="0"/>
          <w:rtl/>
        </w:rPr>
        <w:t xml:space="preserve"> </w:t>
      </w:r>
      <w:r w:rsidR="00EC3E3F">
        <w:rPr>
          <w:rFonts w:ascii="Arial" w:hAnsi="Arial" w:hint="cs"/>
          <w:noProof w:val="0"/>
          <w:rtl/>
        </w:rPr>
        <w:t>ואשר</w:t>
      </w:r>
      <w:r w:rsidR="00B51456">
        <w:rPr>
          <w:rFonts w:ascii="Arial" w:hAnsi="Arial" w:hint="cs"/>
          <w:noProof w:val="0"/>
          <w:rtl/>
        </w:rPr>
        <w:t xml:space="preserve"> תצהירו הוגש ל</w:t>
      </w:r>
      <w:r w:rsidR="00BD1D5E">
        <w:rPr>
          <w:rFonts w:ascii="Arial" w:hAnsi="Arial" w:hint="cs"/>
          <w:noProof w:val="0"/>
          <w:rtl/>
        </w:rPr>
        <w:t>וועדת האתיקה ב</w:t>
      </w:r>
      <w:r w:rsidR="00B51456">
        <w:rPr>
          <w:rFonts w:ascii="Arial" w:hAnsi="Arial" w:hint="cs"/>
          <w:noProof w:val="0"/>
          <w:rtl/>
        </w:rPr>
        <w:t xml:space="preserve">לשכת עורכי-הדין </w:t>
      </w:r>
      <w:r w:rsidR="00B51456">
        <w:rPr>
          <w:rFonts w:ascii="Arial" w:hAnsi="Arial"/>
          <w:noProof w:val="0"/>
          <w:rtl/>
        </w:rPr>
        <w:t>–</w:t>
      </w:r>
      <w:r w:rsidR="00B51456">
        <w:rPr>
          <w:rFonts w:ascii="Arial" w:hAnsi="Arial" w:hint="cs"/>
          <w:noProof w:val="0"/>
          <w:rtl/>
        </w:rPr>
        <w:t xml:space="preserve"> </w:t>
      </w:r>
      <w:r>
        <w:rPr>
          <w:rFonts w:ascii="Arial" w:hAnsi="Arial" w:hint="cs"/>
          <w:noProof w:val="0"/>
          <w:rtl/>
        </w:rPr>
        <w:t xml:space="preserve">הנתבע טוען כי פגש את </w:t>
      </w:r>
      <w:r w:rsidR="00E03A78">
        <w:rPr>
          <w:rFonts w:ascii="Arial" w:hAnsi="Arial" w:hint="cs"/>
          <w:noProof w:val="0"/>
          <w:rtl/>
        </w:rPr>
        <w:t>התובעת</w:t>
      </w:r>
      <w:r>
        <w:rPr>
          <w:rFonts w:ascii="Arial" w:hAnsi="Arial" w:hint="cs"/>
          <w:noProof w:val="0"/>
          <w:rtl/>
        </w:rPr>
        <w:t xml:space="preserve"> בבית הדין לעבודה, </w:t>
      </w:r>
      <w:r w:rsidR="00AC03A2">
        <w:rPr>
          <w:rFonts w:ascii="Arial" w:hAnsi="Arial" w:hint="cs"/>
          <w:noProof w:val="0"/>
          <w:rtl/>
        </w:rPr>
        <w:t>ו</w:t>
      </w:r>
      <w:r w:rsidR="00EC3E3F">
        <w:rPr>
          <w:rFonts w:ascii="Arial" w:hAnsi="Arial" w:hint="cs"/>
          <w:noProof w:val="0"/>
          <w:rtl/>
        </w:rPr>
        <w:t>ש</w:t>
      </w:r>
      <w:r w:rsidR="00AC03A2">
        <w:rPr>
          <w:rFonts w:ascii="Arial" w:hAnsi="Arial" w:hint="cs"/>
          <w:noProof w:val="0"/>
          <w:rtl/>
        </w:rPr>
        <w:t>היא</w:t>
      </w:r>
      <w:r>
        <w:rPr>
          <w:rFonts w:ascii="Arial" w:hAnsi="Arial" w:hint="cs"/>
          <w:noProof w:val="0"/>
          <w:rtl/>
        </w:rPr>
        <w:t xml:space="preserve"> סי</w:t>
      </w:r>
      <w:r w:rsidR="00AC03A2">
        <w:rPr>
          <w:rFonts w:ascii="Arial" w:hAnsi="Arial" w:hint="cs"/>
          <w:noProof w:val="0"/>
          <w:rtl/>
        </w:rPr>
        <w:t>פ</w:t>
      </w:r>
      <w:r>
        <w:rPr>
          <w:rFonts w:ascii="Arial" w:hAnsi="Arial" w:hint="cs"/>
          <w:noProof w:val="0"/>
          <w:rtl/>
        </w:rPr>
        <w:t xml:space="preserve">רה לו כי בעלה החל </w:t>
      </w:r>
      <w:r w:rsidR="00646E4E">
        <w:rPr>
          <w:rFonts w:ascii="Arial" w:hAnsi="Arial" w:hint="cs"/>
          <w:noProof w:val="0"/>
          <w:rtl/>
        </w:rPr>
        <w:t>ל</w:t>
      </w:r>
      <w:r>
        <w:rPr>
          <w:rFonts w:ascii="Arial" w:hAnsi="Arial" w:hint="cs"/>
          <w:noProof w:val="0"/>
          <w:rtl/>
        </w:rPr>
        <w:t xml:space="preserve">התייחס אליה בחוסר סבלנות קיצוני, עד כדי הרמת קול, קללות ושבירת חפצים בבית, והוסיפה שהיא חוששת ממנו. </w:t>
      </w:r>
      <w:r w:rsidR="00AC03A2">
        <w:rPr>
          <w:rFonts w:ascii="Arial" w:hAnsi="Arial" w:hint="cs"/>
          <w:noProof w:val="0"/>
          <w:rtl/>
        </w:rPr>
        <w:t xml:space="preserve">הנתבע טוען כי </w:t>
      </w:r>
      <w:r w:rsidR="00EC3E3F">
        <w:rPr>
          <w:rFonts w:ascii="Arial" w:hAnsi="Arial" w:hint="cs"/>
          <w:noProof w:val="0"/>
          <w:rtl/>
        </w:rPr>
        <w:t>מ'</w:t>
      </w:r>
      <w:r w:rsidR="00AC03A2">
        <w:rPr>
          <w:rFonts w:ascii="Arial" w:hAnsi="Arial" w:hint="cs"/>
          <w:noProof w:val="0"/>
          <w:rtl/>
        </w:rPr>
        <w:t xml:space="preserve"> אינו מכיר את </w:t>
      </w:r>
      <w:r w:rsidR="00AC03A2">
        <w:rPr>
          <w:rFonts w:ascii="Arial" w:hAnsi="Arial" w:hint="cs"/>
          <w:noProof w:val="0"/>
          <w:rtl/>
        </w:rPr>
        <w:lastRenderedPageBreak/>
        <w:t xml:space="preserve">התובעת. </w:t>
      </w:r>
      <w:r w:rsidR="00303736">
        <w:rPr>
          <w:rFonts w:ascii="Arial" w:hAnsi="Arial" w:hint="cs"/>
          <w:noProof w:val="0"/>
          <w:rtl/>
        </w:rPr>
        <w:t xml:space="preserve">הנתבע טוען שלא תתכן פגיעה בפרטיות אם הדברים שהובאו באותו תצהיר אינם נכונים כטענת התובעת. הנתבע טוען שהפרסום חוסה תחת ההגנות </w:t>
      </w:r>
      <w:r w:rsidR="00646E4E">
        <w:rPr>
          <w:rFonts w:ascii="Arial" w:hAnsi="Arial" w:hint="cs"/>
          <w:noProof w:val="0"/>
          <w:rtl/>
        </w:rPr>
        <w:t>הקבועות ב</w:t>
      </w:r>
      <w:r w:rsidR="00303736">
        <w:rPr>
          <w:rFonts w:ascii="Arial" w:hAnsi="Arial" w:hint="cs"/>
          <w:noProof w:val="0"/>
          <w:rtl/>
        </w:rPr>
        <w:t xml:space="preserve">דיני לשון הרע. </w:t>
      </w:r>
    </w:p>
    <w:p w:rsidR="00AC03A2" w:rsidRDefault="00AC03A2" w:rsidP="00AC03A2">
      <w:pPr>
        <w:spacing w:line="360" w:lineRule="auto"/>
        <w:jc w:val="both"/>
        <w:rPr>
          <w:rFonts w:ascii="Arial" w:hAnsi="Arial"/>
          <w:noProof w:val="0"/>
          <w:rtl/>
        </w:rPr>
      </w:pPr>
    </w:p>
    <w:p w:rsidR="00323ECF" w:rsidRDefault="00B51456" w:rsidP="000F0BAD">
      <w:pPr>
        <w:spacing w:line="360" w:lineRule="auto"/>
        <w:jc w:val="both"/>
        <w:rPr>
          <w:rFonts w:ascii="Arial" w:hAnsi="Arial"/>
          <w:noProof w:val="0"/>
          <w:rtl/>
        </w:rPr>
      </w:pPr>
      <w:r>
        <w:rPr>
          <w:rFonts w:ascii="Arial" w:hAnsi="Arial" w:hint="cs"/>
          <w:noProof w:val="0"/>
          <w:rtl/>
        </w:rPr>
        <w:t>6.</w:t>
      </w:r>
      <w:r>
        <w:rPr>
          <w:rFonts w:ascii="Arial" w:hAnsi="Arial" w:hint="cs"/>
          <w:noProof w:val="0"/>
          <w:rtl/>
        </w:rPr>
        <w:tab/>
      </w:r>
      <w:r w:rsidR="00E10BFD">
        <w:rPr>
          <w:rFonts w:ascii="Arial" w:hAnsi="Arial" w:hint="cs"/>
          <w:noProof w:val="0"/>
          <w:rtl/>
        </w:rPr>
        <w:t>בכתב ה</w:t>
      </w:r>
      <w:r w:rsidR="00BD1D5E">
        <w:rPr>
          <w:rFonts w:ascii="Arial" w:hAnsi="Arial" w:hint="cs"/>
          <w:noProof w:val="0"/>
          <w:rtl/>
        </w:rPr>
        <w:t>ה</w:t>
      </w:r>
      <w:r w:rsidR="00E10BFD">
        <w:rPr>
          <w:rFonts w:ascii="Arial" w:hAnsi="Arial" w:hint="cs"/>
          <w:noProof w:val="0"/>
          <w:rtl/>
        </w:rPr>
        <w:t xml:space="preserve">גנה </w:t>
      </w:r>
      <w:r w:rsidR="00E03A78">
        <w:rPr>
          <w:rFonts w:ascii="Arial" w:hAnsi="Arial" w:hint="cs"/>
          <w:noProof w:val="0"/>
          <w:rtl/>
        </w:rPr>
        <w:t>הובאו טענות שראוי היה למת</w:t>
      </w:r>
      <w:r w:rsidR="001C32D6">
        <w:rPr>
          <w:rFonts w:ascii="Arial" w:hAnsi="Arial" w:hint="cs"/>
          <w:noProof w:val="0"/>
          <w:rtl/>
        </w:rPr>
        <w:t>ן</w:t>
      </w:r>
      <w:r w:rsidR="00E03A78">
        <w:rPr>
          <w:rFonts w:ascii="Arial" w:hAnsi="Arial" w:hint="cs"/>
          <w:noProof w:val="0"/>
          <w:rtl/>
        </w:rPr>
        <w:t xml:space="preserve"> את ניסוחן</w:t>
      </w:r>
      <w:r w:rsidR="00E10BFD">
        <w:rPr>
          <w:rFonts w:ascii="Arial" w:hAnsi="Arial" w:hint="cs"/>
          <w:noProof w:val="0"/>
          <w:rtl/>
        </w:rPr>
        <w:t xml:space="preserve">. </w:t>
      </w:r>
      <w:r>
        <w:rPr>
          <w:rFonts w:ascii="Arial" w:hAnsi="Arial" w:hint="cs"/>
          <w:noProof w:val="0"/>
          <w:rtl/>
        </w:rPr>
        <w:t xml:space="preserve">שומה לציין שכתב ההגנה הוגש על-ידי הנתבע עצמו, טרם נטל ייצוג בהליך. </w:t>
      </w:r>
      <w:r w:rsidR="001C32D6">
        <w:rPr>
          <w:rFonts w:ascii="Arial" w:hAnsi="Arial" w:hint="cs"/>
          <w:noProof w:val="0"/>
          <w:rtl/>
        </w:rPr>
        <w:t xml:space="preserve">כך, </w:t>
      </w:r>
      <w:r w:rsidR="00E10BFD">
        <w:rPr>
          <w:rFonts w:ascii="Arial" w:hAnsi="Arial" w:hint="cs"/>
          <w:noProof w:val="0"/>
          <w:rtl/>
        </w:rPr>
        <w:t>הנתבע מתי</w:t>
      </w:r>
      <w:r w:rsidR="008D3BC4">
        <w:rPr>
          <w:rFonts w:ascii="Arial" w:hAnsi="Arial" w:hint="cs"/>
          <w:noProof w:val="0"/>
          <w:rtl/>
        </w:rPr>
        <w:t>יחס בכתב הגנתו למראה של התובעת</w:t>
      </w:r>
      <w:r w:rsidR="00E10BFD">
        <w:rPr>
          <w:rFonts w:ascii="Arial" w:hAnsi="Arial" w:hint="cs"/>
          <w:noProof w:val="0"/>
          <w:rtl/>
        </w:rPr>
        <w:t xml:space="preserve">, חוזר למעלה מן הנדרש </w:t>
      </w:r>
      <w:r w:rsidR="00303736">
        <w:rPr>
          <w:rFonts w:ascii="Arial" w:hAnsi="Arial" w:hint="cs"/>
          <w:noProof w:val="0"/>
          <w:rtl/>
        </w:rPr>
        <w:t xml:space="preserve">ובאופן שאינו מכבד </w:t>
      </w:r>
      <w:r w:rsidR="00E10BFD">
        <w:rPr>
          <w:rFonts w:ascii="Arial" w:hAnsi="Arial" w:hint="cs"/>
          <w:noProof w:val="0"/>
          <w:rtl/>
        </w:rPr>
        <w:t xml:space="preserve">על </w:t>
      </w:r>
      <w:r w:rsidR="001C32D6">
        <w:rPr>
          <w:rFonts w:ascii="Arial" w:hAnsi="Arial" w:hint="cs"/>
          <w:noProof w:val="0"/>
          <w:rtl/>
        </w:rPr>
        <w:t xml:space="preserve">טענותיו בדבר </w:t>
      </w:r>
      <w:r w:rsidR="00E10BFD">
        <w:rPr>
          <w:rFonts w:ascii="Arial" w:hAnsi="Arial" w:hint="cs"/>
          <w:noProof w:val="0"/>
          <w:rtl/>
        </w:rPr>
        <w:t xml:space="preserve">התנהלות בעלה </w:t>
      </w:r>
      <w:r w:rsidR="001C32D6">
        <w:rPr>
          <w:rFonts w:ascii="Arial" w:hAnsi="Arial" w:hint="cs"/>
          <w:noProof w:val="0"/>
          <w:rtl/>
        </w:rPr>
        <w:t xml:space="preserve">של התובעת </w:t>
      </w:r>
      <w:r w:rsidR="00E10BFD">
        <w:rPr>
          <w:rFonts w:ascii="Arial" w:hAnsi="Arial" w:hint="cs"/>
          <w:noProof w:val="0"/>
          <w:rtl/>
        </w:rPr>
        <w:t xml:space="preserve">כלפיה, </w:t>
      </w:r>
      <w:r w:rsidR="00F44D48">
        <w:rPr>
          <w:rFonts w:ascii="Arial" w:hAnsi="Arial" w:hint="cs"/>
          <w:noProof w:val="0"/>
          <w:rtl/>
        </w:rPr>
        <w:t>מייחס לתובעת ט</w:t>
      </w:r>
      <w:r w:rsidR="00EC3E3F">
        <w:rPr>
          <w:rFonts w:ascii="Arial" w:hAnsi="Arial" w:hint="cs"/>
          <w:noProof w:val="0"/>
          <w:rtl/>
        </w:rPr>
        <w:t>י</w:t>
      </w:r>
      <w:r w:rsidR="00F44D48">
        <w:rPr>
          <w:rFonts w:ascii="Arial" w:hAnsi="Arial" w:hint="cs"/>
          <w:noProof w:val="0"/>
          <w:rtl/>
        </w:rPr>
        <w:t>פשות</w:t>
      </w:r>
      <w:r w:rsidR="00413E5F">
        <w:rPr>
          <w:rFonts w:ascii="Arial" w:hAnsi="Arial" w:hint="cs"/>
          <w:noProof w:val="0"/>
          <w:rtl/>
        </w:rPr>
        <w:t>, מייחס תכונות שליליות לבעלה של התובעת</w:t>
      </w:r>
      <w:r w:rsidR="00F44D48">
        <w:rPr>
          <w:rFonts w:ascii="Arial" w:hAnsi="Arial" w:hint="cs"/>
          <w:noProof w:val="0"/>
          <w:rtl/>
        </w:rPr>
        <w:t xml:space="preserve"> ועוד. </w:t>
      </w:r>
      <w:r w:rsidR="00F035E7">
        <w:rPr>
          <w:rFonts w:ascii="Arial" w:hAnsi="Arial" w:hint="cs"/>
          <w:noProof w:val="0"/>
          <w:rtl/>
        </w:rPr>
        <w:t xml:space="preserve">לא היה </w:t>
      </w:r>
      <w:r w:rsidR="008D3BC4">
        <w:rPr>
          <w:rFonts w:ascii="Arial" w:hAnsi="Arial" w:hint="cs"/>
          <w:noProof w:val="0"/>
          <w:rtl/>
        </w:rPr>
        <w:t>מקום</w:t>
      </w:r>
      <w:r w:rsidR="00F035E7">
        <w:rPr>
          <w:rFonts w:ascii="Arial" w:hAnsi="Arial" w:hint="cs"/>
          <w:noProof w:val="0"/>
          <w:rtl/>
        </w:rPr>
        <w:t xml:space="preserve"> </w:t>
      </w:r>
      <w:r>
        <w:rPr>
          <w:rFonts w:ascii="Arial" w:hAnsi="Arial" w:hint="cs"/>
          <w:noProof w:val="0"/>
          <w:rtl/>
        </w:rPr>
        <w:t xml:space="preserve">להביא </w:t>
      </w:r>
      <w:r w:rsidR="008D3BC4">
        <w:rPr>
          <w:rFonts w:ascii="Arial" w:hAnsi="Arial" w:hint="cs"/>
          <w:noProof w:val="0"/>
          <w:rtl/>
        </w:rPr>
        <w:t xml:space="preserve">דברים אלו בכתב ההגנה, </w:t>
      </w:r>
      <w:r w:rsidR="000F0BAD">
        <w:rPr>
          <w:rFonts w:ascii="Arial" w:hAnsi="Arial" w:hint="cs"/>
          <w:noProof w:val="0"/>
          <w:rtl/>
        </w:rPr>
        <w:t>לא כל שכן</w:t>
      </w:r>
      <w:r w:rsidR="008D3BC4">
        <w:rPr>
          <w:rFonts w:ascii="Arial" w:hAnsi="Arial" w:hint="cs"/>
          <w:noProof w:val="0"/>
          <w:rtl/>
        </w:rPr>
        <w:t xml:space="preserve"> באופן שבו </w:t>
      </w:r>
      <w:r w:rsidR="00F035E7">
        <w:rPr>
          <w:rFonts w:ascii="Arial" w:hAnsi="Arial" w:hint="cs"/>
          <w:noProof w:val="0"/>
          <w:rtl/>
        </w:rPr>
        <w:t xml:space="preserve">הובאו. גם הערתי בנושא במהלך בירור ההליך, כשאחד מכתבי בי-הדין שהגיש הנתבע נמחק בהיותו מבזה ומשתלח (החלטה מיום 14.2.2022). </w:t>
      </w:r>
      <w:r w:rsidR="008D057E">
        <w:rPr>
          <w:rFonts w:ascii="Arial" w:hAnsi="Arial" w:hint="cs"/>
          <w:noProof w:val="0"/>
          <w:rtl/>
        </w:rPr>
        <w:t xml:space="preserve">נכון עשה הנתבע כשהתנצל על כך בסיכומיו (סעיף 19 לסיכומים). </w:t>
      </w:r>
    </w:p>
    <w:p w:rsidR="00791D21" w:rsidRDefault="00791D21" w:rsidP="00791D21">
      <w:pPr>
        <w:spacing w:line="360" w:lineRule="auto"/>
        <w:jc w:val="both"/>
        <w:rPr>
          <w:rFonts w:ascii="Arial" w:hAnsi="Arial"/>
          <w:noProof w:val="0"/>
          <w:rtl/>
        </w:rPr>
      </w:pPr>
    </w:p>
    <w:p w:rsidR="006A2656" w:rsidRDefault="0062186C" w:rsidP="00750198">
      <w:pPr>
        <w:spacing w:line="360" w:lineRule="auto"/>
        <w:jc w:val="both"/>
        <w:rPr>
          <w:rFonts w:ascii="Arial" w:hAnsi="Arial"/>
          <w:noProof w:val="0"/>
          <w:rtl/>
        </w:rPr>
      </w:pPr>
      <w:r>
        <w:rPr>
          <w:rFonts w:ascii="Arial" w:hAnsi="Arial" w:hint="cs"/>
          <w:noProof w:val="0"/>
          <w:rtl/>
        </w:rPr>
        <w:t>7</w:t>
      </w:r>
      <w:r w:rsidR="00791D21">
        <w:rPr>
          <w:rFonts w:ascii="Arial" w:hAnsi="Arial" w:hint="cs"/>
          <w:noProof w:val="0"/>
          <w:rtl/>
        </w:rPr>
        <w:t>.</w:t>
      </w:r>
      <w:r w:rsidR="00791D21">
        <w:rPr>
          <w:rFonts w:ascii="Arial" w:hAnsi="Arial" w:hint="cs"/>
          <w:noProof w:val="0"/>
          <w:rtl/>
        </w:rPr>
        <w:tab/>
        <w:t xml:space="preserve">העדויות נשמעו </w:t>
      </w:r>
      <w:r w:rsidR="00791D21" w:rsidRPr="0016221F">
        <w:rPr>
          <w:rFonts w:ascii="Arial" w:hAnsi="Arial" w:hint="cs"/>
          <w:noProof w:val="0"/>
          <w:rtl/>
        </w:rPr>
        <w:t xml:space="preserve">בעל-פה. </w:t>
      </w:r>
      <w:r w:rsidR="006A2656" w:rsidRPr="0016221F">
        <w:rPr>
          <w:rFonts w:ascii="Arial" w:hAnsi="Arial" w:hint="cs"/>
          <w:noProof w:val="0"/>
          <w:rtl/>
        </w:rPr>
        <w:t xml:space="preserve">מטעם </w:t>
      </w:r>
      <w:r w:rsidR="006A2656" w:rsidRPr="0016221F">
        <w:rPr>
          <w:rFonts w:ascii="Arial" w:hAnsi="Arial" w:hint="cs"/>
          <w:b/>
          <w:bCs/>
          <w:noProof w:val="0"/>
          <w:rtl/>
        </w:rPr>
        <w:t>התובעת</w:t>
      </w:r>
      <w:r w:rsidR="006A2656" w:rsidRPr="0016221F">
        <w:rPr>
          <w:rFonts w:ascii="Arial" w:hAnsi="Arial" w:hint="cs"/>
          <w:noProof w:val="0"/>
          <w:rtl/>
        </w:rPr>
        <w:t xml:space="preserve"> </w:t>
      </w:r>
      <w:r w:rsidR="001C32D6">
        <w:rPr>
          <w:rFonts w:ascii="Arial" w:hAnsi="Arial" w:hint="cs"/>
          <w:noProof w:val="0"/>
          <w:rtl/>
        </w:rPr>
        <w:t xml:space="preserve">העידו </w:t>
      </w:r>
      <w:r w:rsidR="00EC3E3F" w:rsidRPr="0016221F">
        <w:rPr>
          <w:rFonts w:ascii="Arial" w:hAnsi="Arial" w:hint="cs"/>
          <w:noProof w:val="0"/>
          <w:rtl/>
        </w:rPr>
        <w:t xml:space="preserve">היא עצמה; </w:t>
      </w:r>
      <w:r w:rsidR="006432B2" w:rsidRPr="0016221F">
        <w:rPr>
          <w:rFonts w:ascii="Arial" w:hAnsi="Arial" w:hint="cs"/>
          <w:b/>
          <w:bCs/>
          <w:noProof w:val="0"/>
          <w:rtl/>
        </w:rPr>
        <w:t>ש.ד.</w:t>
      </w:r>
      <w:r w:rsidR="006432B2" w:rsidRPr="0016221F">
        <w:rPr>
          <w:rFonts w:ascii="Arial" w:hAnsi="Arial" w:hint="cs"/>
          <w:noProof w:val="0"/>
          <w:rtl/>
        </w:rPr>
        <w:t xml:space="preserve">, עורך-דין </w:t>
      </w:r>
      <w:r w:rsidR="009D06A7" w:rsidRPr="0016221F">
        <w:rPr>
          <w:rFonts w:ascii="Arial" w:hAnsi="Arial" w:hint="cs"/>
          <w:noProof w:val="0"/>
          <w:rtl/>
        </w:rPr>
        <w:t xml:space="preserve">אשר </w:t>
      </w:r>
      <w:r w:rsidR="006432B2" w:rsidRPr="0016221F">
        <w:rPr>
          <w:rFonts w:ascii="Arial" w:hAnsi="Arial" w:hint="cs"/>
          <w:noProof w:val="0"/>
          <w:rtl/>
        </w:rPr>
        <w:t>ה</w:t>
      </w:r>
      <w:r w:rsidR="009D06A7" w:rsidRPr="0016221F">
        <w:rPr>
          <w:rFonts w:ascii="Arial" w:hAnsi="Arial" w:hint="cs"/>
          <w:noProof w:val="0"/>
          <w:rtl/>
        </w:rPr>
        <w:t xml:space="preserve">ייתה לו התקשרות עסקית עם הנתבע; </w:t>
      </w:r>
      <w:r w:rsidR="00F7779B" w:rsidRPr="0016221F">
        <w:rPr>
          <w:rFonts w:ascii="Arial" w:hAnsi="Arial" w:hint="cs"/>
          <w:b/>
          <w:bCs/>
          <w:noProof w:val="0"/>
          <w:rtl/>
        </w:rPr>
        <w:t>ו.ש.</w:t>
      </w:r>
      <w:r w:rsidR="00F7779B" w:rsidRPr="0016221F">
        <w:rPr>
          <w:rFonts w:ascii="Arial" w:hAnsi="Arial" w:hint="cs"/>
          <w:noProof w:val="0"/>
          <w:rtl/>
        </w:rPr>
        <w:t xml:space="preserve">, עורכת-דין אשר לדבריה בשיחה טלפונית </w:t>
      </w:r>
      <w:r w:rsidR="00E41833">
        <w:rPr>
          <w:rFonts w:ascii="Arial" w:hAnsi="Arial" w:hint="cs"/>
          <w:noProof w:val="0"/>
          <w:rtl/>
        </w:rPr>
        <w:t xml:space="preserve">שנערכה </w:t>
      </w:r>
      <w:r w:rsidR="00750198" w:rsidRPr="0016221F">
        <w:rPr>
          <w:rFonts w:ascii="Arial" w:hAnsi="Arial" w:hint="cs"/>
          <w:noProof w:val="0"/>
          <w:rtl/>
        </w:rPr>
        <w:t xml:space="preserve">בינה לבין הנתבע </w:t>
      </w:r>
      <w:r w:rsidR="008D3BC4" w:rsidRPr="0016221F">
        <w:rPr>
          <w:rFonts w:ascii="Arial" w:hAnsi="Arial" w:hint="cs"/>
          <w:noProof w:val="0"/>
          <w:rtl/>
        </w:rPr>
        <w:t>בשנת 2015</w:t>
      </w:r>
      <w:r w:rsidR="00F7779B" w:rsidRPr="0016221F">
        <w:rPr>
          <w:rFonts w:ascii="Arial" w:hAnsi="Arial" w:hint="cs"/>
          <w:noProof w:val="0"/>
          <w:rtl/>
        </w:rPr>
        <w:t>, הנתבע כינה אותה בכינויים שיפורטו להלן</w:t>
      </w:r>
      <w:r w:rsidR="0016221F" w:rsidRPr="0016221F">
        <w:rPr>
          <w:rFonts w:ascii="Arial" w:hAnsi="Arial" w:hint="cs"/>
          <w:noProof w:val="0"/>
          <w:rtl/>
        </w:rPr>
        <w:t xml:space="preserve">; </w:t>
      </w:r>
      <w:r w:rsidR="00F7779B" w:rsidRPr="0016221F">
        <w:rPr>
          <w:rFonts w:ascii="Arial" w:hAnsi="Arial" w:hint="cs"/>
          <w:b/>
          <w:bCs/>
          <w:noProof w:val="0"/>
          <w:rtl/>
        </w:rPr>
        <w:t>י.י.</w:t>
      </w:r>
      <w:r w:rsidR="00F7779B" w:rsidRPr="0016221F">
        <w:rPr>
          <w:rFonts w:ascii="Arial" w:hAnsi="Arial" w:hint="cs"/>
          <w:noProof w:val="0"/>
          <w:rtl/>
        </w:rPr>
        <w:t xml:space="preserve">, </w:t>
      </w:r>
      <w:r w:rsidR="008D3BC4" w:rsidRPr="0016221F">
        <w:rPr>
          <w:rFonts w:ascii="Arial" w:hAnsi="Arial" w:hint="cs"/>
          <w:noProof w:val="0"/>
          <w:rtl/>
        </w:rPr>
        <w:t xml:space="preserve">מנהלת המשרד </w:t>
      </w:r>
      <w:r w:rsidR="0016221F" w:rsidRPr="0016221F">
        <w:rPr>
          <w:rFonts w:ascii="Arial" w:hAnsi="Arial" w:hint="cs"/>
          <w:noProof w:val="0"/>
          <w:rtl/>
        </w:rPr>
        <w:t>במשרד עורכי-הדין שבו עבדה התובעת</w:t>
      </w:r>
      <w:r w:rsidR="008D3BC4">
        <w:rPr>
          <w:rFonts w:ascii="Arial" w:hAnsi="Arial" w:hint="cs"/>
          <w:noProof w:val="0"/>
          <w:rtl/>
        </w:rPr>
        <w:t xml:space="preserve"> בעת הרלוונטית</w:t>
      </w:r>
      <w:r w:rsidR="0016221F" w:rsidRPr="0016221F">
        <w:rPr>
          <w:rFonts w:ascii="Arial" w:hAnsi="Arial" w:hint="cs"/>
          <w:noProof w:val="0"/>
          <w:rtl/>
        </w:rPr>
        <w:t xml:space="preserve">; </w:t>
      </w:r>
      <w:r w:rsidR="00820EFE" w:rsidRPr="0016221F">
        <w:rPr>
          <w:rFonts w:ascii="Arial" w:hAnsi="Arial" w:hint="cs"/>
          <w:b/>
          <w:bCs/>
          <w:noProof w:val="0"/>
          <w:rtl/>
        </w:rPr>
        <w:t>ל.ע.</w:t>
      </w:r>
      <w:r w:rsidR="00820EFE" w:rsidRPr="0016221F">
        <w:rPr>
          <w:rFonts w:ascii="Arial" w:hAnsi="Arial" w:hint="cs"/>
          <w:noProof w:val="0"/>
          <w:rtl/>
        </w:rPr>
        <w:t>, אשר היה מעסיקה של התוב</w:t>
      </w:r>
      <w:r w:rsidR="0016221F" w:rsidRPr="0016221F">
        <w:rPr>
          <w:rFonts w:ascii="Arial" w:hAnsi="Arial" w:hint="cs"/>
          <w:noProof w:val="0"/>
          <w:rtl/>
        </w:rPr>
        <w:t xml:space="preserve">עת בעת הרלוונטית; </w:t>
      </w:r>
      <w:r w:rsidR="00EC3E3F" w:rsidRPr="0016221F">
        <w:rPr>
          <w:rFonts w:ascii="Arial" w:hAnsi="Arial" w:hint="cs"/>
          <w:b/>
          <w:bCs/>
          <w:noProof w:val="0"/>
          <w:rtl/>
        </w:rPr>
        <w:t>ובעלה</w:t>
      </w:r>
      <w:r w:rsidR="00EC3E3F" w:rsidRPr="0016221F">
        <w:rPr>
          <w:rFonts w:ascii="Arial" w:hAnsi="Arial" w:hint="cs"/>
          <w:noProof w:val="0"/>
          <w:rtl/>
        </w:rPr>
        <w:t xml:space="preserve"> של התובעת</w:t>
      </w:r>
      <w:r w:rsidR="0016221F" w:rsidRPr="0016221F">
        <w:rPr>
          <w:rFonts w:ascii="Arial" w:hAnsi="Arial" w:hint="cs"/>
          <w:noProof w:val="0"/>
          <w:rtl/>
        </w:rPr>
        <w:t xml:space="preserve">. </w:t>
      </w:r>
      <w:r w:rsidR="00EC3E3F" w:rsidRPr="0016221F">
        <w:rPr>
          <w:rFonts w:ascii="Arial" w:hAnsi="Arial" w:hint="cs"/>
          <w:noProof w:val="0"/>
          <w:rtl/>
        </w:rPr>
        <w:t xml:space="preserve">מטעם </w:t>
      </w:r>
      <w:r w:rsidR="00EC3E3F" w:rsidRPr="0016221F">
        <w:rPr>
          <w:rFonts w:ascii="Arial" w:hAnsi="Arial" w:hint="cs"/>
          <w:b/>
          <w:bCs/>
          <w:noProof w:val="0"/>
          <w:rtl/>
        </w:rPr>
        <w:t>הנתבע</w:t>
      </w:r>
      <w:r w:rsidR="00EC3E3F" w:rsidRPr="0016221F">
        <w:rPr>
          <w:rFonts w:ascii="Arial" w:hAnsi="Arial" w:hint="cs"/>
          <w:noProof w:val="0"/>
          <w:rtl/>
        </w:rPr>
        <w:t xml:space="preserve"> העידו הוא עצמו, ו-</w:t>
      </w:r>
      <w:r w:rsidR="00EC3E3F" w:rsidRPr="0016221F">
        <w:rPr>
          <w:rFonts w:ascii="Arial" w:hAnsi="Arial" w:hint="cs"/>
          <w:b/>
          <w:bCs/>
          <w:noProof w:val="0"/>
          <w:rtl/>
        </w:rPr>
        <w:t>ל.ה.</w:t>
      </w:r>
      <w:r w:rsidR="00EC3E3F" w:rsidRPr="0016221F">
        <w:rPr>
          <w:rFonts w:ascii="Arial" w:hAnsi="Arial" w:hint="cs"/>
          <w:noProof w:val="0"/>
          <w:rtl/>
        </w:rPr>
        <w:t xml:space="preserve">, עורך-דין אשר נכח באולם בית המשפט ביום 30.5.2018 בקשר לאירוע שתואר בסעיף </w:t>
      </w:r>
      <w:r w:rsidR="00653971">
        <w:rPr>
          <w:rFonts w:ascii="Arial" w:hAnsi="Arial" w:hint="cs"/>
          <w:noProof w:val="0"/>
          <w:rtl/>
        </w:rPr>
        <w:t>2</w:t>
      </w:r>
      <w:r w:rsidR="001C32D6">
        <w:rPr>
          <w:rFonts w:ascii="Arial" w:hAnsi="Arial" w:hint="cs"/>
          <w:noProof w:val="0"/>
          <w:rtl/>
        </w:rPr>
        <w:t>(ה)</w:t>
      </w:r>
      <w:r w:rsidR="00EC3E3F" w:rsidRPr="0016221F">
        <w:rPr>
          <w:rFonts w:ascii="Arial" w:hAnsi="Arial" w:hint="cs"/>
          <w:noProof w:val="0"/>
          <w:rtl/>
        </w:rPr>
        <w:t xml:space="preserve"> לעיל.</w:t>
      </w:r>
      <w:r w:rsidR="00EC3E3F">
        <w:rPr>
          <w:rFonts w:ascii="Arial" w:hAnsi="Arial" w:hint="cs"/>
          <w:noProof w:val="0"/>
          <w:rtl/>
        </w:rPr>
        <w:t xml:space="preserve"> </w:t>
      </w:r>
    </w:p>
    <w:p w:rsidR="00323ECF" w:rsidRDefault="00323ECF" w:rsidP="00F44D48">
      <w:pPr>
        <w:spacing w:line="360" w:lineRule="auto"/>
        <w:ind w:firstLine="720"/>
        <w:jc w:val="both"/>
        <w:rPr>
          <w:rFonts w:ascii="Arial" w:hAnsi="Arial"/>
          <w:noProof w:val="0"/>
          <w:rtl/>
        </w:rPr>
      </w:pPr>
    </w:p>
    <w:p w:rsidR="00323ECF" w:rsidRPr="00323ECF" w:rsidRDefault="00323ECF" w:rsidP="00323ECF">
      <w:pPr>
        <w:pStyle w:val="1"/>
        <w:rPr>
          <w:rtl/>
        </w:rPr>
      </w:pPr>
      <w:r w:rsidRPr="00323ECF">
        <w:rPr>
          <w:rFonts w:hint="cs"/>
          <w:rtl/>
        </w:rPr>
        <w:t>דיון והכרעה</w:t>
      </w:r>
    </w:p>
    <w:p w:rsidR="00323ECF" w:rsidRDefault="00323ECF" w:rsidP="00323ECF">
      <w:pPr>
        <w:spacing w:line="360" w:lineRule="auto"/>
        <w:jc w:val="both"/>
        <w:rPr>
          <w:rFonts w:ascii="Arial" w:hAnsi="Arial"/>
          <w:noProof w:val="0"/>
          <w:rtl/>
        </w:rPr>
      </w:pPr>
    </w:p>
    <w:p w:rsidR="00AC03A2" w:rsidRDefault="00E10BFD" w:rsidP="00750198">
      <w:pPr>
        <w:spacing w:line="360" w:lineRule="auto"/>
        <w:jc w:val="both"/>
        <w:rPr>
          <w:rFonts w:ascii="Arial" w:hAnsi="Arial"/>
          <w:noProof w:val="0"/>
          <w:rtl/>
        </w:rPr>
      </w:pPr>
      <w:r>
        <w:rPr>
          <w:rFonts w:ascii="Arial" w:hAnsi="Arial" w:hint="cs"/>
          <w:noProof w:val="0"/>
          <w:rtl/>
        </w:rPr>
        <w:t xml:space="preserve"> </w:t>
      </w:r>
      <w:r w:rsidR="0062186C">
        <w:rPr>
          <w:rFonts w:ascii="Arial" w:hAnsi="Arial" w:hint="cs"/>
          <w:noProof w:val="0"/>
          <w:rtl/>
        </w:rPr>
        <w:t>8</w:t>
      </w:r>
      <w:r w:rsidR="00B51456">
        <w:rPr>
          <w:rFonts w:ascii="Arial" w:hAnsi="Arial" w:hint="cs"/>
          <w:noProof w:val="0"/>
          <w:rtl/>
        </w:rPr>
        <w:t>.</w:t>
      </w:r>
      <w:r w:rsidR="00B51456">
        <w:rPr>
          <w:rFonts w:ascii="Arial" w:hAnsi="Arial" w:hint="cs"/>
          <w:noProof w:val="0"/>
          <w:rtl/>
        </w:rPr>
        <w:tab/>
      </w:r>
      <w:r w:rsidR="00323ECF">
        <w:rPr>
          <w:rFonts w:ascii="Arial" w:hAnsi="Arial" w:hint="cs"/>
          <w:noProof w:val="0"/>
          <w:rtl/>
        </w:rPr>
        <w:t>נחלק את הדיון ב</w:t>
      </w:r>
      <w:r w:rsidR="00BD1D5E">
        <w:rPr>
          <w:rFonts w:ascii="Arial" w:hAnsi="Arial" w:hint="cs"/>
          <w:noProof w:val="0"/>
          <w:rtl/>
        </w:rPr>
        <w:t>טענות התובעת להטרדה מינית מצד הנתבע לשתי קבוצות:</w:t>
      </w:r>
      <w:r w:rsidR="00323ECF">
        <w:rPr>
          <w:rFonts w:ascii="Arial" w:hAnsi="Arial" w:hint="cs"/>
          <w:noProof w:val="0"/>
          <w:rtl/>
        </w:rPr>
        <w:t xml:space="preserve"> </w:t>
      </w:r>
      <w:r w:rsidR="00BD1D5E">
        <w:rPr>
          <w:rFonts w:ascii="Arial" w:hAnsi="Arial" w:hint="cs"/>
          <w:b/>
          <w:bCs/>
          <w:noProof w:val="0"/>
          <w:rtl/>
        </w:rPr>
        <w:t xml:space="preserve">הקבוצה הראשונה </w:t>
      </w:r>
      <w:r w:rsidR="00BD1D5E" w:rsidRPr="00BD1D5E">
        <w:rPr>
          <w:rFonts w:ascii="Arial" w:hAnsi="Arial" w:hint="cs"/>
          <w:noProof w:val="0"/>
          <w:rtl/>
        </w:rPr>
        <w:t xml:space="preserve">היא </w:t>
      </w:r>
      <w:r w:rsidR="00323ECF">
        <w:rPr>
          <w:rFonts w:ascii="Arial" w:hAnsi="Arial" w:hint="cs"/>
          <w:noProof w:val="0"/>
          <w:rtl/>
        </w:rPr>
        <w:t xml:space="preserve">טענות התובעת להטרדה מינית באמירות בעל-פה מפי הנתבע. </w:t>
      </w:r>
      <w:r w:rsidR="00BD1D5E">
        <w:rPr>
          <w:rFonts w:ascii="Arial" w:hAnsi="Arial" w:hint="cs"/>
          <w:b/>
          <w:bCs/>
          <w:noProof w:val="0"/>
          <w:rtl/>
        </w:rPr>
        <w:t xml:space="preserve">הקבוצה השנייה </w:t>
      </w:r>
      <w:r w:rsidR="00BD1D5E" w:rsidRPr="00BD1D5E">
        <w:rPr>
          <w:rFonts w:ascii="Arial" w:hAnsi="Arial" w:hint="cs"/>
          <w:noProof w:val="0"/>
          <w:rtl/>
        </w:rPr>
        <w:t>היא</w:t>
      </w:r>
      <w:r w:rsidR="00BD1D5E">
        <w:rPr>
          <w:rFonts w:ascii="Arial" w:hAnsi="Arial" w:hint="cs"/>
          <w:b/>
          <w:bCs/>
          <w:noProof w:val="0"/>
          <w:rtl/>
        </w:rPr>
        <w:t xml:space="preserve"> </w:t>
      </w:r>
      <w:r w:rsidR="00323ECF">
        <w:rPr>
          <w:rFonts w:ascii="Arial" w:hAnsi="Arial" w:hint="cs"/>
          <w:noProof w:val="0"/>
          <w:rtl/>
        </w:rPr>
        <w:t xml:space="preserve">טענות התובעת </w:t>
      </w:r>
      <w:r w:rsidR="00750198">
        <w:rPr>
          <w:rFonts w:ascii="Arial" w:hAnsi="Arial" w:hint="cs"/>
          <w:noProof w:val="0"/>
          <w:rtl/>
        </w:rPr>
        <w:t>ל</w:t>
      </w:r>
      <w:r w:rsidR="00323ECF">
        <w:rPr>
          <w:rFonts w:ascii="Arial" w:hAnsi="Arial" w:hint="cs"/>
          <w:noProof w:val="0"/>
          <w:rtl/>
        </w:rPr>
        <w:t>הטרדה מינית בשני המסרונים ש</w:t>
      </w:r>
      <w:r w:rsidR="00B12EF1">
        <w:rPr>
          <w:rFonts w:ascii="Arial" w:hAnsi="Arial" w:hint="cs"/>
          <w:noProof w:val="0"/>
          <w:rtl/>
        </w:rPr>
        <w:t xml:space="preserve">הנתבע </w:t>
      </w:r>
      <w:r w:rsidR="00323ECF">
        <w:rPr>
          <w:rFonts w:ascii="Arial" w:hAnsi="Arial" w:hint="cs"/>
          <w:noProof w:val="0"/>
          <w:rtl/>
        </w:rPr>
        <w:t xml:space="preserve">שלח אליה. </w:t>
      </w:r>
      <w:r w:rsidR="00E41833">
        <w:rPr>
          <w:rFonts w:ascii="Arial" w:hAnsi="Arial" w:hint="cs"/>
          <w:noProof w:val="0"/>
          <w:rtl/>
        </w:rPr>
        <w:t>חלוקה זו נעשית בשל האופי השונה</w:t>
      </w:r>
      <w:r w:rsidR="00B12EF1">
        <w:rPr>
          <w:rFonts w:ascii="Arial" w:hAnsi="Arial" w:hint="cs"/>
          <w:noProof w:val="0"/>
          <w:rtl/>
        </w:rPr>
        <w:t xml:space="preserve"> של המעשים בכל אחת מהקבוצות, כפי שיוסבר להלן. </w:t>
      </w:r>
      <w:r w:rsidR="00BD1D5E" w:rsidRPr="00BD1D5E">
        <w:rPr>
          <w:rFonts w:ascii="Arial" w:hAnsi="Arial" w:hint="cs"/>
          <w:noProof w:val="0"/>
          <w:rtl/>
        </w:rPr>
        <w:t>לאחר מכן</w:t>
      </w:r>
      <w:r w:rsidR="00323ECF">
        <w:rPr>
          <w:rFonts w:ascii="Arial" w:hAnsi="Arial" w:hint="cs"/>
          <w:noProof w:val="0"/>
          <w:rtl/>
        </w:rPr>
        <w:t xml:space="preserve"> </w:t>
      </w:r>
      <w:r w:rsidR="0025360D">
        <w:rPr>
          <w:rFonts w:ascii="Arial" w:hAnsi="Arial" w:hint="cs"/>
          <w:noProof w:val="0"/>
          <w:rtl/>
        </w:rPr>
        <w:t>נדון ב</w:t>
      </w:r>
      <w:r w:rsidR="00323ECF">
        <w:rPr>
          <w:rFonts w:ascii="Arial" w:hAnsi="Arial" w:hint="cs"/>
          <w:noProof w:val="0"/>
          <w:rtl/>
        </w:rPr>
        <w:t xml:space="preserve">טענות התובעת לדברי לשון הרע ולפגיעה בפרטיותה, בדברים שאמר </w:t>
      </w:r>
      <w:r w:rsidR="001C32D6">
        <w:rPr>
          <w:rFonts w:ascii="Arial" w:hAnsi="Arial" w:hint="cs"/>
          <w:noProof w:val="0"/>
          <w:rtl/>
        </w:rPr>
        <w:t xml:space="preserve">הנתבע </w:t>
      </w:r>
      <w:r w:rsidR="0016221F">
        <w:rPr>
          <w:rFonts w:ascii="Arial" w:hAnsi="Arial" w:hint="cs"/>
          <w:noProof w:val="0"/>
          <w:rtl/>
        </w:rPr>
        <w:t>ל-מ'</w:t>
      </w:r>
      <w:r w:rsidR="00323ECF">
        <w:rPr>
          <w:rFonts w:ascii="Arial" w:hAnsi="Arial" w:hint="cs"/>
          <w:noProof w:val="0"/>
          <w:rtl/>
        </w:rPr>
        <w:t xml:space="preserve">. </w:t>
      </w:r>
    </w:p>
    <w:p w:rsidR="00257CAF" w:rsidRDefault="00257CAF" w:rsidP="00323ECF">
      <w:pPr>
        <w:spacing w:line="360" w:lineRule="auto"/>
        <w:jc w:val="both"/>
        <w:rPr>
          <w:rFonts w:ascii="Arial" w:hAnsi="Arial"/>
          <w:noProof w:val="0"/>
          <w:rtl/>
        </w:rPr>
      </w:pPr>
    </w:p>
    <w:p w:rsidR="00323ECF" w:rsidRPr="00791D21" w:rsidRDefault="00D62510" w:rsidP="00D62510">
      <w:pPr>
        <w:pStyle w:val="2"/>
        <w:rPr>
          <w:rtl/>
        </w:rPr>
      </w:pPr>
      <w:r>
        <w:rPr>
          <w:rFonts w:hint="cs"/>
          <w:rtl/>
        </w:rPr>
        <w:t>(</w:t>
      </w:r>
      <w:r w:rsidRPr="00D62510">
        <w:rPr>
          <w:rFonts w:asciiTheme="majorBidi" w:hAnsiTheme="majorBidi" w:cstheme="majorBidi"/>
        </w:rPr>
        <w:t>I</w:t>
      </w:r>
      <w:r>
        <w:rPr>
          <w:rFonts w:hint="cs"/>
          <w:rtl/>
        </w:rPr>
        <w:t>)</w:t>
      </w:r>
      <w:r w:rsidR="00323ECF" w:rsidRPr="00791D21">
        <w:rPr>
          <w:rFonts w:hint="cs"/>
          <w:rtl/>
        </w:rPr>
        <w:tab/>
      </w:r>
      <w:r w:rsidR="00791D21" w:rsidRPr="00791D21">
        <w:rPr>
          <w:rFonts w:hint="cs"/>
          <w:rtl/>
        </w:rPr>
        <w:t>טענה ל</w:t>
      </w:r>
      <w:r w:rsidR="00323ECF" w:rsidRPr="00791D21">
        <w:rPr>
          <w:rFonts w:hint="cs"/>
          <w:rtl/>
        </w:rPr>
        <w:t>הטרדות מיניות באמירות בעל-פה</w:t>
      </w:r>
    </w:p>
    <w:p w:rsidR="00323ECF" w:rsidRDefault="00323ECF" w:rsidP="00323ECF">
      <w:pPr>
        <w:spacing w:line="360" w:lineRule="auto"/>
        <w:jc w:val="both"/>
        <w:rPr>
          <w:rFonts w:ascii="Arial" w:hAnsi="Arial"/>
          <w:noProof w:val="0"/>
          <w:rtl/>
        </w:rPr>
      </w:pPr>
    </w:p>
    <w:p w:rsidR="00323ECF" w:rsidRDefault="0062186C" w:rsidP="00750198">
      <w:pPr>
        <w:spacing w:line="360" w:lineRule="auto"/>
        <w:jc w:val="both"/>
        <w:rPr>
          <w:rFonts w:ascii="Arial" w:hAnsi="Arial"/>
          <w:noProof w:val="0"/>
          <w:rtl/>
        </w:rPr>
      </w:pPr>
      <w:r>
        <w:rPr>
          <w:rFonts w:ascii="Arial" w:hAnsi="Arial" w:hint="cs"/>
          <w:noProof w:val="0"/>
          <w:rtl/>
        </w:rPr>
        <w:t>9</w:t>
      </w:r>
      <w:r w:rsidR="00B51456">
        <w:rPr>
          <w:rFonts w:ascii="Arial" w:hAnsi="Arial" w:hint="cs"/>
          <w:noProof w:val="0"/>
          <w:rtl/>
        </w:rPr>
        <w:t>.</w:t>
      </w:r>
      <w:r w:rsidR="00B51456">
        <w:rPr>
          <w:rFonts w:ascii="Arial" w:hAnsi="Arial" w:hint="cs"/>
          <w:noProof w:val="0"/>
          <w:rtl/>
        </w:rPr>
        <w:tab/>
      </w:r>
      <w:r w:rsidR="00323ECF">
        <w:rPr>
          <w:rFonts w:ascii="Arial" w:hAnsi="Arial" w:hint="cs"/>
          <w:noProof w:val="0"/>
          <w:rtl/>
        </w:rPr>
        <w:t>ה</w:t>
      </w:r>
      <w:r w:rsidR="00791D21">
        <w:rPr>
          <w:rFonts w:ascii="Arial" w:hAnsi="Arial" w:hint="cs"/>
          <w:noProof w:val="0"/>
          <w:rtl/>
        </w:rPr>
        <w:t xml:space="preserve">תובעת מייחסת לנתבע ארבעה מקרים שבהם </w:t>
      </w:r>
      <w:r w:rsidR="0025360D">
        <w:rPr>
          <w:rFonts w:ascii="Arial" w:hAnsi="Arial" w:hint="cs"/>
          <w:noProof w:val="0"/>
          <w:rtl/>
        </w:rPr>
        <w:t xml:space="preserve">לעמדתה </w:t>
      </w:r>
      <w:r w:rsidR="000C5A0D">
        <w:rPr>
          <w:rFonts w:ascii="Arial" w:hAnsi="Arial" w:hint="cs"/>
          <w:noProof w:val="0"/>
          <w:rtl/>
        </w:rPr>
        <w:t xml:space="preserve">הוא </w:t>
      </w:r>
      <w:r w:rsidR="00791D21">
        <w:rPr>
          <w:rFonts w:ascii="Arial" w:hAnsi="Arial" w:hint="cs"/>
          <w:noProof w:val="0"/>
          <w:rtl/>
        </w:rPr>
        <w:t xml:space="preserve">הטריד אותה מינית באמירות בעל-פה. </w:t>
      </w:r>
      <w:r w:rsidR="0016221F">
        <w:rPr>
          <w:rFonts w:ascii="Arial" w:hAnsi="Arial" w:hint="cs"/>
          <w:noProof w:val="0"/>
          <w:rtl/>
        </w:rPr>
        <w:t>אלו תוארו לעיל בסעיפים</w:t>
      </w:r>
      <w:r w:rsidR="00D105ED">
        <w:rPr>
          <w:rFonts w:ascii="Arial" w:hAnsi="Arial" w:hint="cs"/>
          <w:noProof w:val="0"/>
          <w:rtl/>
        </w:rPr>
        <w:t xml:space="preserve"> </w:t>
      </w:r>
      <w:r w:rsidR="00653971">
        <w:rPr>
          <w:rFonts w:ascii="Arial" w:hAnsi="Arial" w:hint="cs"/>
          <w:noProof w:val="0"/>
          <w:rtl/>
        </w:rPr>
        <w:t>2</w:t>
      </w:r>
      <w:r w:rsidR="00D105ED">
        <w:rPr>
          <w:rFonts w:ascii="Arial" w:hAnsi="Arial" w:hint="cs"/>
          <w:noProof w:val="0"/>
          <w:rtl/>
        </w:rPr>
        <w:t xml:space="preserve">(א), </w:t>
      </w:r>
      <w:r w:rsidR="00653971">
        <w:rPr>
          <w:rFonts w:ascii="Arial" w:hAnsi="Arial" w:hint="cs"/>
          <w:noProof w:val="0"/>
          <w:rtl/>
        </w:rPr>
        <w:t>2</w:t>
      </w:r>
      <w:r w:rsidR="00D105ED">
        <w:rPr>
          <w:rFonts w:ascii="Arial" w:hAnsi="Arial" w:hint="cs"/>
          <w:noProof w:val="0"/>
          <w:rtl/>
        </w:rPr>
        <w:t xml:space="preserve">(ב), </w:t>
      </w:r>
      <w:r w:rsidR="00653971">
        <w:rPr>
          <w:rFonts w:ascii="Arial" w:hAnsi="Arial" w:hint="cs"/>
          <w:noProof w:val="0"/>
          <w:rtl/>
        </w:rPr>
        <w:t>2</w:t>
      </w:r>
      <w:r w:rsidR="00D105ED">
        <w:rPr>
          <w:rFonts w:ascii="Arial" w:hAnsi="Arial" w:hint="cs"/>
          <w:noProof w:val="0"/>
          <w:rtl/>
        </w:rPr>
        <w:t>(ג) ו-</w:t>
      </w:r>
      <w:r w:rsidR="00653971">
        <w:rPr>
          <w:rFonts w:ascii="Arial" w:hAnsi="Arial" w:hint="cs"/>
          <w:noProof w:val="0"/>
          <w:rtl/>
        </w:rPr>
        <w:t>2</w:t>
      </w:r>
      <w:r w:rsidR="00D105ED">
        <w:rPr>
          <w:rFonts w:ascii="Arial" w:hAnsi="Arial" w:hint="cs"/>
          <w:noProof w:val="0"/>
          <w:rtl/>
        </w:rPr>
        <w:t>(ה)</w:t>
      </w:r>
      <w:r w:rsidR="0016221F">
        <w:rPr>
          <w:rFonts w:ascii="Arial" w:hAnsi="Arial" w:hint="cs"/>
          <w:noProof w:val="0"/>
          <w:rtl/>
        </w:rPr>
        <w:t xml:space="preserve">. כפי שנראה להלן, </w:t>
      </w:r>
      <w:r w:rsidR="0025360D" w:rsidRPr="0025360D">
        <w:rPr>
          <w:rFonts w:ascii="Arial" w:hAnsi="Arial" w:hint="cs"/>
          <w:noProof w:val="0"/>
          <w:rtl/>
        </w:rPr>
        <w:t>טענות התובעת לא הוכחו</w:t>
      </w:r>
      <w:r w:rsidR="0025360D">
        <w:rPr>
          <w:rFonts w:ascii="Arial" w:hAnsi="Arial" w:hint="cs"/>
          <w:noProof w:val="0"/>
          <w:rtl/>
        </w:rPr>
        <w:t>,</w:t>
      </w:r>
      <w:r w:rsidR="0025360D" w:rsidRPr="0025360D">
        <w:rPr>
          <w:rFonts w:ascii="Arial" w:hAnsi="Arial" w:hint="cs"/>
          <w:noProof w:val="0"/>
          <w:rtl/>
        </w:rPr>
        <w:t xml:space="preserve"> </w:t>
      </w:r>
      <w:r w:rsidR="0016221F">
        <w:rPr>
          <w:rFonts w:ascii="Arial" w:hAnsi="Arial" w:hint="cs"/>
          <w:noProof w:val="0"/>
          <w:rtl/>
        </w:rPr>
        <w:t xml:space="preserve">למעט </w:t>
      </w:r>
      <w:r w:rsidR="0025360D">
        <w:rPr>
          <w:rFonts w:ascii="Arial" w:hAnsi="Arial" w:hint="cs"/>
          <w:noProof w:val="0"/>
          <w:rtl/>
        </w:rPr>
        <w:t xml:space="preserve">האירוע </w:t>
      </w:r>
      <w:r w:rsidR="00750198">
        <w:rPr>
          <w:rFonts w:ascii="Arial" w:hAnsi="Arial" w:hint="cs"/>
          <w:noProof w:val="0"/>
          <w:rtl/>
        </w:rPr>
        <w:t>ש</w:t>
      </w:r>
      <w:r w:rsidR="0016221F">
        <w:rPr>
          <w:rFonts w:ascii="Arial" w:hAnsi="Arial" w:hint="cs"/>
          <w:noProof w:val="0"/>
          <w:rtl/>
        </w:rPr>
        <w:t xml:space="preserve">תואר בסעיף </w:t>
      </w:r>
      <w:r w:rsidR="00653971">
        <w:rPr>
          <w:rFonts w:ascii="Arial" w:hAnsi="Arial" w:hint="cs"/>
          <w:noProof w:val="0"/>
          <w:rtl/>
        </w:rPr>
        <w:t>2</w:t>
      </w:r>
      <w:r w:rsidR="00D105ED">
        <w:rPr>
          <w:rFonts w:ascii="Arial" w:hAnsi="Arial" w:hint="cs"/>
          <w:noProof w:val="0"/>
          <w:rtl/>
        </w:rPr>
        <w:t>(ה)</w:t>
      </w:r>
      <w:r w:rsidR="0016221F">
        <w:rPr>
          <w:rFonts w:ascii="Arial" w:hAnsi="Arial" w:hint="cs"/>
          <w:noProof w:val="0"/>
          <w:rtl/>
        </w:rPr>
        <w:t xml:space="preserve"> לעיל</w:t>
      </w:r>
      <w:r w:rsidR="002522AF">
        <w:rPr>
          <w:rFonts w:ascii="Arial" w:hAnsi="Arial" w:hint="cs"/>
          <w:noProof w:val="0"/>
          <w:rtl/>
        </w:rPr>
        <w:t xml:space="preserve"> בדבר </w:t>
      </w:r>
      <w:r w:rsidR="00750198">
        <w:rPr>
          <w:rFonts w:ascii="Arial" w:hAnsi="Arial" w:hint="cs"/>
          <w:noProof w:val="0"/>
          <w:rtl/>
        </w:rPr>
        <w:t xml:space="preserve">אמירות </w:t>
      </w:r>
      <w:r w:rsidR="002522AF">
        <w:rPr>
          <w:rFonts w:ascii="Arial" w:hAnsi="Arial" w:hint="cs"/>
          <w:noProof w:val="0"/>
          <w:rtl/>
        </w:rPr>
        <w:t xml:space="preserve">באולם בית המשפט טרם תחילת </w:t>
      </w:r>
      <w:r w:rsidR="00025BB5">
        <w:rPr>
          <w:rFonts w:ascii="Arial" w:hAnsi="Arial" w:hint="cs"/>
          <w:noProof w:val="0"/>
          <w:rtl/>
        </w:rPr>
        <w:t>ה</w:t>
      </w:r>
      <w:r w:rsidR="002522AF">
        <w:rPr>
          <w:rFonts w:ascii="Arial" w:hAnsi="Arial" w:hint="cs"/>
          <w:noProof w:val="0"/>
          <w:rtl/>
        </w:rPr>
        <w:t>דיון</w:t>
      </w:r>
      <w:r w:rsidR="00750198">
        <w:rPr>
          <w:rFonts w:ascii="Arial" w:hAnsi="Arial" w:hint="cs"/>
          <w:noProof w:val="0"/>
          <w:rtl/>
        </w:rPr>
        <w:t xml:space="preserve"> </w:t>
      </w:r>
      <w:r w:rsidR="00750198">
        <w:rPr>
          <w:rFonts w:ascii="Arial" w:hAnsi="Arial"/>
          <w:noProof w:val="0"/>
          <w:rtl/>
        </w:rPr>
        <w:t>–</w:t>
      </w:r>
      <w:r w:rsidR="00750198">
        <w:rPr>
          <w:rFonts w:ascii="Arial" w:hAnsi="Arial" w:hint="cs"/>
          <w:noProof w:val="0"/>
          <w:rtl/>
        </w:rPr>
        <w:t xml:space="preserve"> ואף זאת</w:t>
      </w:r>
      <w:r w:rsidR="006A7967">
        <w:rPr>
          <w:rFonts w:ascii="Arial" w:hAnsi="Arial" w:hint="cs"/>
          <w:noProof w:val="0"/>
          <w:rtl/>
        </w:rPr>
        <w:t xml:space="preserve"> באו</w:t>
      </w:r>
      <w:r w:rsidR="0025360D">
        <w:rPr>
          <w:rFonts w:ascii="Arial" w:hAnsi="Arial" w:hint="cs"/>
          <w:noProof w:val="0"/>
          <w:rtl/>
        </w:rPr>
        <w:t>רח</w:t>
      </w:r>
      <w:r w:rsidR="006A7967">
        <w:rPr>
          <w:rFonts w:ascii="Arial" w:hAnsi="Arial" w:hint="cs"/>
          <w:noProof w:val="0"/>
          <w:rtl/>
        </w:rPr>
        <w:t xml:space="preserve"> חלקי בלבד. </w:t>
      </w:r>
    </w:p>
    <w:p w:rsidR="00F1747A" w:rsidRDefault="00F1747A" w:rsidP="00025BB5">
      <w:pPr>
        <w:spacing w:line="360" w:lineRule="auto"/>
        <w:jc w:val="both"/>
        <w:rPr>
          <w:rFonts w:ascii="Arial" w:hAnsi="Arial"/>
          <w:noProof w:val="0"/>
          <w:rtl/>
        </w:rPr>
      </w:pPr>
    </w:p>
    <w:p w:rsidR="00F1747A" w:rsidRDefault="0062186C" w:rsidP="000F0BAD">
      <w:pPr>
        <w:spacing w:line="360" w:lineRule="auto"/>
        <w:jc w:val="both"/>
        <w:rPr>
          <w:rFonts w:ascii="Arial" w:hAnsi="Arial"/>
          <w:noProof w:val="0"/>
          <w:rtl/>
        </w:rPr>
      </w:pPr>
      <w:r>
        <w:rPr>
          <w:rFonts w:ascii="Arial" w:hAnsi="Arial" w:hint="cs"/>
          <w:noProof w:val="0"/>
          <w:rtl/>
        </w:rPr>
        <w:t>10</w:t>
      </w:r>
      <w:r w:rsidR="00F1747A">
        <w:rPr>
          <w:rFonts w:ascii="Arial" w:hAnsi="Arial" w:hint="cs"/>
          <w:noProof w:val="0"/>
          <w:rtl/>
        </w:rPr>
        <w:t>.</w:t>
      </w:r>
      <w:r w:rsidR="00F1747A">
        <w:rPr>
          <w:rFonts w:ascii="Arial" w:hAnsi="Arial" w:hint="cs"/>
          <w:noProof w:val="0"/>
          <w:rtl/>
        </w:rPr>
        <w:tab/>
        <w:t xml:space="preserve">אוסיף, באשר להתרשמותי הישירה ממהימנות </w:t>
      </w:r>
      <w:r w:rsidR="00D105ED">
        <w:rPr>
          <w:rFonts w:ascii="Arial" w:hAnsi="Arial" w:hint="cs"/>
          <w:noProof w:val="0"/>
          <w:rtl/>
        </w:rPr>
        <w:t xml:space="preserve">עדויות </w:t>
      </w:r>
      <w:r w:rsidR="00F1747A">
        <w:rPr>
          <w:rFonts w:ascii="Arial" w:hAnsi="Arial" w:hint="cs"/>
          <w:noProof w:val="0"/>
          <w:rtl/>
        </w:rPr>
        <w:t xml:space="preserve">התובעת והנתבע, כי </w:t>
      </w:r>
      <w:r w:rsidR="00B12EF1">
        <w:rPr>
          <w:rFonts w:ascii="Arial" w:hAnsi="Arial" w:hint="cs"/>
          <w:noProof w:val="0"/>
          <w:rtl/>
        </w:rPr>
        <w:t>עדויותיהם</w:t>
      </w:r>
      <w:r w:rsidR="00F1747A">
        <w:rPr>
          <w:rFonts w:ascii="Arial" w:hAnsi="Arial" w:hint="cs"/>
          <w:noProof w:val="0"/>
          <w:rtl/>
        </w:rPr>
        <w:t xml:space="preserve"> הי</w:t>
      </w:r>
      <w:r w:rsidR="00750198">
        <w:rPr>
          <w:rFonts w:ascii="Arial" w:hAnsi="Arial" w:hint="cs"/>
          <w:noProof w:val="0"/>
          <w:rtl/>
        </w:rPr>
        <w:t>ו בעיני מהימנות</w:t>
      </w:r>
      <w:r w:rsidR="00F1747A">
        <w:rPr>
          <w:rFonts w:ascii="Arial" w:hAnsi="Arial" w:hint="cs"/>
          <w:noProof w:val="0"/>
          <w:rtl/>
        </w:rPr>
        <w:t xml:space="preserve"> באותה המידה. </w:t>
      </w:r>
      <w:r w:rsidR="000F0BAD">
        <w:rPr>
          <w:rFonts w:ascii="Arial" w:hAnsi="Arial" w:hint="cs"/>
          <w:noProof w:val="0"/>
          <w:rtl/>
        </w:rPr>
        <w:t xml:space="preserve">חלק ניכר מטענות התובעת עוסק באירועים שהתרחשו ביחידות. </w:t>
      </w:r>
      <w:r w:rsidR="00F1747A">
        <w:rPr>
          <w:rFonts w:ascii="Arial" w:hAnsi="Arial" w:hint="cs"/>
          <w:noProof w:val="0"/>
          <w:rtl/>
        </w:rPr>
        <w:t>נטל השכנוע מוטל על כתפי התובעת, ומשכך התוצאה</w:t>
      </w:r>
      <w:r w:rsidR="00D105ED">
        <w:rPr>
          <w:rFonts w:ascii="Arial" w:hAnsi="Arial" w:hint="cs"/>
          <w:noProof w:val="0"/>
          <w:rtl/>
        </w:rPr>
        <w:t xml:space="preserve"> היא </w:t>
      </w:r>
      <w:r w:rsidR="00750198">
        <w:rPr>
          <w:rFonts w:ascii="Arial" w:hAnsi="Arial" w:hint="cs"/>
          <w:noProof w:val="0"/>
          <w:rtl/>
        </w:rPr>
        <w:t xml:space="preserve">שמרב טענותיה </w:t>
      </w:r>
      <w:r w:rsidR="00F1747A">
        <w:rPr>
          <w:rFonts w:ascii="Arial" w:hAnsi="Arial" w:hint="cs"/>
          <w:noProof w:val="0"/>
          <w:rtl/>
        </w:rPr>
        <w:t xml:space="preserve">לא הוכחו. </w:t>
      </w:r>
      <w:r w:rsidR="004D06CA">
        <w:rPr>
          <w:rFonts w:ascii="Arial" w:hAnsi="Arial" w:hint="cs"/>
          <w:noProof w:val="0"/>
          <w:rtl/>
        </w:rPr>
        <w:t xml:space="preserve">לעניין זה גם </w:t>
      </w:r>
      <w:r w:rsidR="004D06CA">
        <w:rPr>
          <w:rFonts w:ascii="Arial" w:hAnsi="Arial" w:hint="cs"/>
          <w:noProof w:val="0"/>
          <w:rtl/>
        </w:rPr>
        <w:lastRenderedPageBreak/>
        <w:t>הדרכתי עצמי בזהירות הנדרשת בקביעת ממצאים בהתבסס על עדות יחידה של בעל דין (סעיף 54 ל</w:t>
      </w:r>
      <w:r w:rsidR="002F47D8" w:rsidRPr="002F47D8">
        <w:rPr>
          <w:rFonts w:ascii="Arial" w:hAnsi="Arial"/>
          <w:noProof w:val="0"/>
          <w:rtl/>
        </w:rPr>
        <w:t>פקודת הראיות [נוסח חדש], תשל"א-1971</w:t>
      </w:r>
      <w:r w:rsidR="002F47D8">
        <w:rPr>
          <w:rFonts w:ascii="Arial" w:hAnsi="Arial" w:hint="cs"/>
          <w:noProof w:val="0"/>
          <w:rtl/>
        </w:rPr>
        <w:t>).</w:t>
      </w:r>
    </w:p>
    <w:p w:rsidR="00791D21" w:rsidRDefault="00791D21" w:rsidP="00323ECF">
      <w:pPr>
        <w:spacing w:line="360" w:lineRule="auto"/>
        <w:jc w:val="both"/>
        <w:rPr>
          <w:rFonts w:ascii="Arial" w:hAnsi="Arial"/>
          <w:noProof w:val="0"/>
          <w:rtl/>
        </w:rPr>
      </w:pPr>
    </w:p>
    <w:p w:rsidR="00D62510" w:rsidRPr="00D62510" w:rsidRDefault="00D62510" w:rsidP="00D62510">
      <w:pPr>
        <w:pStyle w:val="3"/>
        <w:rPr>
          <w:rtl/>
        </w:rPr>
      </w:pPr>
      <w:r w:rsidRPr="00D62510">
        <w:rPr>
          <w:rFonts w:hint="cs"/>
          <w:rtl/>
        </w:rPr>
        <w:t>(א)</w:t>
      </w:r>
      <w:r w:rsidRPr="00D62510">
        <w:rPr>
          <w:rtl/>
        </w:rPr>
        <w:tab/>
      </w:r>
      <w:r w:rsidRPr="00D62510">
        <w:rPr>
          <w:rFonts w:hint="cs"/>
          <w:rtl/>
        </w:rPr>
        <w:t>שיחת טלפון ב</w:t>
      </w:r>
      <w:r w:rsidR="00EB523B">
        <w:rPr>
          <w:rFonts w:hint="cs"/>
          <w:rtl/>
        </w:rPr>
        <w:t xml:space="preserve">סביבות </w:t>
      </w:r>
      <w:r w:rsidRPr="00D62510">
        <w:rPr>
          <w:rFonts w:hint="cs"/>
          <w:rtl/>
        </w:rPr>
        <w:t>חודש מאי 2016</w:t>
      </w:r>
    </w:p>
    <w:p w:rsidR="00D62510" w:rsidRDefault="00D62510" w:rsidP="00D62510">
      <w:pPr>
        <w:spacing w:line="360" w:lineRule="auto"/>
        <w:jc w:val="both"/>
        <w:rPr>
          <w:rFonts w:ascii="Arial" w:hAnsi="Arial"/>
          <w:noProof w:val="0"/>
          <w:rtl/>
        </w:rPr>
      </w:pPr>
    </w:p>
    <w:p w:rsidR="007B4ECD" w:rsidRPr="007B4ECD" w:rsidRDefault="0062186C" w:rsidP="003D47DA">
      <w:pPr>
        <w:spacing w:line="360" w:lineRule="auto"/>
        <w:jc w:val="both"/>
        <w:rPr>
          <w:rFonts w:ascii="Arial" w:hAnsi="Arial"/>
          <w:noProof w:val="0"/>
          <w:rtl/>
        </w:rPr>
      </w:pPr>
      <w:r>
        <w:rPr>
          <w:rFonts w:ascii="Arial" w:hAnsi="Arial" w:hint="cs"/>
          <w:noProof w:val="0"/>
          <w:rtl/>
        </w:rPr>
        <w:t>11</w:t>
      </w:r>
      <w:r w:rsidR="00D62510">
        <w:rPr>
          <w:rFonts w:ascii="Arial" w:hAnsi="Arial" w:hint="cs"/>
          <w:noProof w:val="0"/>
          <w:rtl/>
        </w:rPr>
        <w:t>.</w:t>
      </w:r>
      <w:r w:rsidR="00D62510">
        <w:rPr>
          <w:rFonts w:ascii="Arial" w:hAnsi="Arial" w:hint="cs"/>
          <w:noProof w:val="0"/>
          <w:rtl/>
        </w:rPr>
        <w:tab/>
        <w:t>התובעת טוענת כי בשיחה טלפונית</w:t>
      </w:r>
      <w:r w:rsidR="008C5B09">
        <w:rPr>
          <w:rFonts w:ascii="Arial" w:hAnsi="Arial" w:hint="cs"/>
          <w:noProof w:val="0"/>
          <w:rtl/>
        </w:rPr>
        <w:t xml:space="preserve"> שערכה</w:t>
      </w:r>
      <w:r w:rsidR="00D62510">
        <w:rPr>
          <w:rFonts w:ascii="Arial" w:hAnsi="Arial" w:hint="cs"/>
          <w:noProof w:val="0"/>
          <w:rtl/>
        </w:rPr>
        <w:t xml:space="preserve"> </w:t>
      </w:r>
      <w:r w:rsidR="00D105ED">
        <w:rPr>
          <w:rFonts w:ascii="Arial" w:hAnsi="Arial" w:hint="cs"/>
          <w:noProof w:val="0"/>
          <w:rtl/>
        </w:rPr>
        <w:t xml:space="preserve">עם הנתבע </w:t>
      </w:r>
      <w:r w:rsidR="00D62510" w:rsidRPr="00D62510">
        <w:rPr>
          <w:rFonts w:ascii="Arial" w:hAnsi="Arial" w:hint="cs"/>
          <w:noProof w:val="0"/>
          <w:rtl/>
        </w:rPr>
        <w:t xml:space="preserve">בסביבות חודש מאי 2016 </w:t>
      </w:r>
      <w:r w:rsidR="00D62510">
        <w:rPr>
          <w:rFonts w:ascii="Arial" w:hAnsi="Arial" w:hint="cs"/>
          <w:noProof w:val="0"/>
          <w:rtl/>
        </w:rPr>
        <w:t xml:space="preserve">אשר בה ביקשה </w:t>
      </w:r>
      <w:r w:rsidR="00D105ED">
        <w:rPr>
          <w:rFonts w:ascii="Arial" w:hAnsi="Arial" w:hint="cs"/>
          <w:noProof w:val="0"/>
          <w:rtl/>
        </w:rPr>
        <w:t>את הסכמת</w:t>
      </w:r>
      <w:r w:rsidR="00CC6DCC">
        <w:rPr>
          <w:rFonts w:ascii="Arial" w:hAnsi="Arial" w:hint="cs"/>
          <w:noProof w:val="0"/>
          <w:rtl/>
        </w:rPr>
        <w:t>ו</w:t>
      </w:r>
      <w:r w:rsidR="00D105ED">
        <w:rPr>
          <w:rFonts w:ascii="Arial" w:hAnsi="Arial" w:hint="cs"/>
          <w:noProof w:val="0"/>
          <w:rtl/>
        </w:rPr>
        <w:t xml:space="preserve"> ל</w:t>
      </w:r>
      <w:r w:rsidR="00D62510">
        <w:rPr>
          <w:rFonts w:ascii="Arial" w:hAnsi="Arial" w:hint="cs"/>
          <w:noProof w:val="0"/>
          <w:rtl/>
        </w:rPr>
        <w:t xml:space="preserve">ארכה, הנתבע אמר לה אמירות בעלות אופי מיני אשר תוארו לעיל. </w:t>
      </w:r>
      <w:r w:rsidR="007B4ECD">
        <w:rPr>
          <w:rFonts w:ascii="Arial" w:hAnsi="Arial" w:hint="cs"/>
          <w:noProof w:val="0"/>
          <w:rtl/>
        </w:rPr>
        <w:t>הנתבע מכחיש את הדברים. בעדותה חזרה התובעת על גרסתה, והנתבע חזר על הכחשתו (עמ' 60 לפרוטוקול ו</w:t>
      </w:r>
      <w:r w:rsidR="007B4ECD" w:rsidRPr="007B4ECD">
        <w:rPr>
          <w:rFonts w:ascii="Arial" w:hAnsi="Arial" w:hint="cs"/>
          <w:noProof w:val="0"/>
          <w:rtl/>
        </w:rPr>
        <w:t>עמ' 105 שורה 31 ואילך לפרוטוקול</w:t>
      </w:r>
      <w:r w:rsidR="007B4ECD">
        <w:rPr>
          <w:rFonts w:ascii="Arial" w:hAnsi="Arial" w:hint="cs"/>
          <w:noProof w:val="0"/>
          <w:rtl/>
        </w:rPr>
        <w:t>, בהתאמה</w:t>
      </w:r>
      <w:r w:rsidR="007B4ECD" w:rsidRPr="007B4ECD">
        <w:rPr>
          <w:rFonts w:ascii="Arial" w:hAnsi="Arial" w:hint="cs"/>
          <w:noProof w:val="0"/>
          <w:rtl/>
        </w:rPr>
        <w:t xml:space="preserve">). </w:t>
      </w:r>
    </w:p>
    <w:p w:rsidR="00D62510" w:rsidRDefault="00D62510" w:rsidP="00D62510">
      <w:pPr>
        <w:spacing w:line="360" w:lineRule="auto"/>
        <w:jc w:val="both"/>
        <w:rPr>
          <w:rFonts w:ascii="Arial" w:hAnsi="Arial"/>
          <w:noProof w:val="0"/>
          <w:rtl/>
        </w:rPr>
      </w:pPr>
    </w:p>
    <w:p w:rsidR="007B4ECD" w:rsidRDefault="0062186C" w:rsidP="00CC6DCC">
      <w:pPr>
        <w:spacing w:line="360" w:lineRule="auto"/>
        <w:jc w:val="both"/>
        <w:rPr>
          <w:rFonts w:ascii="Arial" w:hAnsi="Arial"/>
          <w:noProof w:val="0"/>
          <w:rtl/>
        </w:rPr>
      </w:pPr>
      <w:r>
        <w:rPr>
          <w:rFonts w:ascii="Arial" w:hAnsi="Arial" w:hint="cs"/>
          <w:noProof w:val="0"/>
          <w:rtl/>
        </w:rPr>
        <w:t>12</w:t>
      </w:r>
      <w:r w:rsidR="006D57DE">
        <w:rPr>
          <w:rFonts w:ascii="Arial" w:hAnsi="Arial" w:hint="cs"/>
          <w:noProof w:val="0"/>
          <w:rtl/>
        </w:rPr>
        <w:t>.</w:t>
      </w:r>
      <w:r w:rsidR="006D57DE">
        <w:rPr>
          <w:rFonts w:ascii="Arial" w:hAnsi="Arial" w:hint="cs"/>
          <w:noProof w:val="0"/>
          <w:rtl/>
        </w:rPr>
        <w:tab/>
      </w:r>
      <w:r w:rsidR="007B4ECD">
        <w:rPr>
          <w:rFonts w:ascii="Arial" w:hAnsi="Arial" w:hint="cs"/>
          <w:noProof w:val="0"/>
          <w:rtl/>
        </w:rPr>
        <w:t xml:space="preserve">מעבר לעדויות הסותרות של בעלי הדין, לא הובאו ראיות תומכות לגרסת התובעת. </w:t>
      </w:r>
      <w:r w:rsidR="00CC6DCC">
        <w:rPr>
          <w:rFonts w:ascii="Arial" w:hAnsi="Arial" w:hint="cs"/>
          <w:noProof w:val="0"/>
          <w:rtl/>
        </w:rPr>
        <w:t>כפי שצוין</w:t>
      </w:r>
      <w:r w:rsidR="007B4ECD">
        <w:rPr>
          <w:rFonts w:ascii="Arial" w:hAnsi="Arial" w:hint="cs"/>
          <w:noProof w:val="0"/>
          <w:rtl/>
        </w:rPr>
        <w:t>, התובעת טענה בכתב התביעה כי לא סיפרה</w:t>
      </w:r>
      <w:r w:rsidR="003661E4">
        <w:rPr>
          <w:rFonts w:ascii="Arial" w:hAnsi="Arial" w:hint="cs"/>
          <w:noProof w:val="0"/>
          <w:rtl/>
        </w:rPr>
        <w:t xml:space="preserve"> לבעלה או למעסיקה</w:t>
      </w:r>
      <w:r w:rsidR="007B4ECD">
        <w:rPr>
          <w:rFonts w:ascii="Arial" w:hAnsi="Arial" w:hint="cs"/>
          <w:noProof w:val="0"/>
          <w:rtl/>
        </w:rPr>
        <w:t xml:space="preserve"> על האירוע סמוך לאחר התרחשותו</w:t>
      </w:r>
      <w:r w:rsidR="003661E4">
        <w:rPr>
          <w:rFonts w:ascii="Arial" w:hAnsi="Arial" w:hint="cs"/>
          <w:noProof w:val="0"/>
          <w:rtl/>
        </w:rPr>
        <w:t>, וגם אין</w:t>
      </w:r>
      <w:r w:rsidR="000F0BAD">
        <w:rPr>
          <w:rFonts w:ascii="Arial" w:hAnsi="Arial" w:hint="cs"/>
          <w:noProof w:val="0"/>
          <w:rtl/>
        </w:rPr>
        <w:t xml:space="preserve"> בפיה</w:t>
      </w:r>
      <w:r w:rsidR="003661E4">
        <w:rPr>
          <w:rFonts w:ascii="Arial" w:hAnsi="Arial" w:hint="cs"/>
          <w:noProof w:val="0"/>
          <w:rtl/>
        </w:rPr>
        <w:t xml:space="preserve"> גרסה שלפיה היא שיתפה בכך אחרים סמוך לאחר התרחשות הדברים</w:t>
      </w:r>
      <w:r w:rsidR="007B4ECD">
        <w:rPr>
          <w:rFonts w:ascii="Arial" w:hAnsi="Arial" w:hint="cs"/>
          <w:noProof w:val="0"/>
          <w:rtl/>
        </w:rPr>
        <w:t xml:space="preserve">. משכך, התובעת לא עמדה בנטל לשכנע בגרסתה. </w:t>
      </w:r>
    </w:p>
    <w:p w:rsidR="007B4ECD" w:rsidRDefault="007B4ECD" w:rsidP="007B4ECD">
      <w:pPr>
        <w:spacing w:line="360" w:lineRule="auto"/>
        <w:jc w:val="both"/>
        <w:rPr>
          <w:rFonts w:ascii="Arial" w:hAnsi="Arial"/>
          <w:noProof w:val="0"/>
          <w:rtl/>
        </w:rPr>
      </w:pPr>
    </w:p>
    <w:p w:rsidR="00F75BAD" w:rsidRDefault="0062186C" w:rsidP="000F0BAD">
      <w:pPr>
        <w:spacing w:line="360" w:lineRule="auto"/>
        <w:jc w:val="both"/>
        <w:rPr>
          <w:rFonts w:ascii="Arial" w:hAnsi="Arial"/>
          <w:noProof w:val="0"/>
          <w:rtl/>
        </w:rPr>
      </w:pPr>
      <w:r>
        <w:rPr>
          <w:rFonts w:ascii="Arial" w:hAnsi="Arial" w:hint="cs"/>
          <w:noProof w:val="0"/>
          <w:rtl/>
        </w:rPr>
        <w:t>13</w:t>
      </w:r>
      <w:r w:rsidR="006D57DE">
        <w:rPr>
          <w:rFonts w:ascii="Arial" w:hAnsi="Arial" w:hint="cs"/>
          <w:noProof w:val="0"/>
          <w:rtl/>
        </w:rPr>
        <w:t>.</w:t>
      </w:r>
      <w:r w:rsidR="006D57DE">
        <w:rPr>
          <w:rFonts w:ascii="Arial" w:hAnsi="Arial" w:hint="cs"/>
          <w:noProof w:val="0"/>
          <w:rtl/>
        </w:rPr>
        <w:tab/>
      </w:r>
      <w:r w:rsidR="00387BCC">
        <w:rPr>
          <w:rFonts w:ascii="Arial" w:hAnsi="Arial" w:hint="cs"/>
          <w:noProof w:val="0"/>
          <w:rtl/>
        </w:rPr>
        <w:t>למעלה מן הנדרש</w:t>
      </w:r>
      <w:r w:rsidR="00025BB5">
        <w:rPr>
          <w:rFonts w:ascii="Arial" w:hAnsi="Arial" w:hint="cs"/>
          <w:noProof w:val="0"/>
          <w:rtl/>
        </w:rPr>
        <w:t xml:space="preserve">, </w:t>
      </w:r>
      <w:r w:rsidR="00CC6DCC">
        <w:rPr>
          <w:rFonts w:ascii="Arial" w:hAnsi="Arial" w:hint="cs"/>
          <w:noProof w:val="0"/>
          <w:rtl/>
        </w:rPr>
        <w:t>מן ה</w:t>
      </w:r>
      <w:r w:rsidR="003661E4">
        <w:rPr>
          <w:rFonts w:ascii="Arial" w:hAnsi="Arial" w:hint="cs"/>
          <w:noProof w:val="0"/>
          <w:rtl/>
        </w:rPr>
        <w:t>עדויות עלה חוסר בהירות ב</w:t>
      </w:r>
      <w:r w:rsidR="00CC6DCC">
        <w:rPr>
          <w:rFonts w:ascii="Arial" w:hAnsi="Arial" w:hint="cs"/>
          <w:noProof w:val="0"/>
          <w:rtl/>
        </w:rPr>
        <w:t>אשר ל</w:t>
      </w:r>
      <w:r w:rsidR="003661E4">
        <w:rPr>
          <w:rFonts w:ascii="Arial" w:hAnsi="Arial" w:hint="cs"/>
          <w:noProof w:val="0"/>
          <w:rtl/>
        </w:rPr>
        <w:t>גרסת התובעת</w:t>
      </w:r>
      <w:r w:rsidR="00BE5FF6">
        <w:rPr>
          <w:rFonts w:ascii="Arial" w:hAnsi="Arial" w:hint="cs"/>
          <w:noProof w:val="0"/>
          <w:rtl/>
        </w:rPr>
        <w:t>, אשר יש בו כדי להפחית ממשקל גרסתה</w:t>
      </w:r>
      <w:r w:rsidR="003661E4">
        <w:rPr>
          <w:rFonts w:ascii="Arial" w:hAnsi="Arial" w:hint="cs"/>
          <w:noProof w:val="0"/>
          <w:rtl/>
        </w:rPr>
        <w:t>. בכתב התביעה טענה התובעת כי אותה שיחת טלפון התקיימה סמוך ל</w:t>
      </w:r>
      <w:r w:rsidR="00EC1A16">
        <w:rPr>
          <w:rFonts w:ascii="Arial" w:hAnsi="Arial" w:hint="cs"/>
          <w:noProof w:val="0"/>
          <w:rtl/>
        </w:rPr>
        <w:t xml:space="preserve">אחר </w:t>
      </w:r>
      <w:r w:rsidR="003661E4">
        <w:rPr>
          <w:rFonts w:ascii="Arial" w:hAnsi="Arial" w:hint="cs"/>
          <w:noProof w:val="0"/>
          <w:rtl/>
        </w:rPr>
        <w:t xml:space="preserve">חזרתה לעבודה </w:t>
      </w:r>
      <w:r w:rsidR="000F0BAD">
        <w:rPr>
          <w:rFonts w:ascii="Arial" w:hAnsi="Arial" w:hint="cs"/>
          <w:noProof w:val="0"/>
          <w:rtl/>
        </w:rPr>
        <w:t>ב</w:t>
      </w:r>
      <w:r w:rsidR="00EC1A16">
        <w:rPr>
          <w:rFonts w:ascii="Arial" w:hAnsi="Arial" w:hint="cs"/>
          <w:noProof w:val="0"/>
          <w:rtl/>
        </w:rPr>
        <w:t xml:space="preserve">סיום </w:t>
      </w:r>
      <w:r w:rsidR="00D3501F" w:rsidRPr="00D3501F">
        <w:rPr>
          <w:rFonts w:ascii="Arial" w:hAnsi="Arial"/>
          <w:noProof w:val="0"/>
          <w:rtl/>
        </w:rPr>
        <w:t>תקופת לידה והורות</w:t>
      </w:r>
      <w:r w:rsidR="00D3501F">
        <w:rPr>
          <w:rFonts w:ascii="Arial" w:hAnsi="Arial" w:hint="cs"/>
          <w:noProof w:val="0"/>
          <w:rtl/>
        </w:rPr>
        <w:t xml:space="preserve"> </w:t>
      </w:r>
      <w:r w:rsidR="003661E4">
        <w:rPr>
          <w:rFonts w:ascii="Arial" w:hAnsi="Arial" w:hint="cs"/>
          <w:noProof w:val="0"/>
          <w:rtl/>
        </w:rPr>
        <w:t xml:space="preserve">בחודש מאי 2016. בעדותה גרסה התובעת כי שיחת הטלפון התקיימה ביום 4.7.2016, ותמכה את גרסתה בפלט של השיחות שבוצעו במכשיר הסלולארי שלה </w:t>
      </w:r>
      <w:r w:rsidR="003661E4" w:rsidRPr="007B4ECD">
        <w:rPr>
          <w:rFonts w:ascii="Arial" w:hAnsi="Arial" w:hint="cs"/>
          <w:noProof w:val="0"/>
          <w:rtl/>
        </w:rPr>
        <w:t>(עיינו, עמ'</w:t>
      </w:r>
      <w:r w:rsidR="00387BCC">
        <w:rPr>
          <w:rFonts w:ascii="Arial" w:hAnsi="Arial" w:hint="cs"/>
          <w:noProof w:val="0"/>
          <w:rtl/>
        </w:rPr>
        <w:t xml:space="preserve"> 60 ו-</w:t>
      </w:r>
      <w:r w:rsidR="003661E4" w:rsidRPr="007B4ECD">
        <w:rPr>
          <w:rFonts w:ascii="Arial" w:hAnsi="Arial" w:hint="cs"/>
          <w:noProof w:val="0"/>
          <w:rtl/>
        </w:rPr>
        <w:t>71-70 לפרוטוקול).</w:t>
      </w:r>
      <w:r w:rsidR="000B671D">
        <w:rPr>
          <w:rFonts w:ascii="Arial" w:hAnsi="Arial" w:hint="cs"/>
          <w:noProof w:val="0"/>
          <w:rtl/>
        </w:rPr>
        <w:t xml:space="preserve"> בפלט השיחות ניתן לראות ביום 4.7.2016 שני מסרונים ששלחה התובעת </w:t>
      </w:r>
      <w:r w:rsidR="008C5B09">
        <w:rPr>
          <w:rFonts w:ascii="Arial" w:hAnsi="Arial" w:hint="cs"/>
          <w:noProof w:val="0"/>
          <w:rtl/>
        </w:rPr>
        <w:t>א</w:t>
      </w:r>
      <w:r w:rsidR="000B671D">
        <w:rPr>
          <w:rFonts w:ascii="Arial" w:hAnsi="Arial" w:hint="cs"/>
          <w:noProof w:val="0"/>
          <w:rtl/>
        </w:rPr>
        <w:t>ל</w:t>
      </w:r>
      <w:r w:rsidR="008C5B09">
        <w:rPr>
          <w:rFonts w:ascii="Arial" w:hAnsi="Arial" w:hint="cs"/>
          <w:noProof w:val="0"/>
          <w:rtl/>
        </w:rPr>
        <w:t xml:space="preserve"> ה</w:t>
      </w:r>
      <w:r w:rsidR="000B671D">
        <w:rPr>
          <w:rFonts w:ascii="Arial" w:hAnsi="Arial" w:hint="cs"/>
          <w:noProof w:val="0"/>
          <w:rtl/>
        </w:rPr>
        <w:t xml:space="preserve">נתבע בשעות 13:05:23 ו-13:05:24 </w:t>
      </w:r>
      <w:r w:rsidR="000B671D">
        <w:rPr>
          <w:rFonts w:ascii="Arial" w:hAnsi="Arial"/>
          <w:noProof w:val="0"/>
          <w:rtl/>
        </w:rPr>
        <w:t>–</w:t>
      </w:r>
      <w:r w:rsidR="000B671D">
        <w:rPr>
          <w:rFonts w:ascii="Arial" w:hAnsi="Arial" w:hint="cs"/>
          <w:noProof w:val="0"/>
          <w:rtl/>
        </w:rPr>
        <w:t xml:space="preserve"> כלומר, בהפרש של שנייה </w:t>
      </w:r>
      <w:r w:rsidR="000B671D">
        <w:rPr>
          <w:rFonts w:ascii="Arial" w:hAnsi="Arial"/>
          <w:noProof w:val="0"/>
          <w:rtl/>
        </w:rPr>
        <w:t>–</w:t>
      </w:r>
      <w:r w:rsidR="000B671D">
        <w:rPr>
          <w:rFonts w:ascii="Arial" w:hAnsi="Arial" w:hint="cs"/>
          <w:noProof w:val="0"/>
          <w:rtl/>
        </w:rPr>
        <w:t xml:space="preserve"> ושיחת טל</w:t>
      </w:r>
      <w:r w:rsidR="00025BB5">
        <w:rPr>
          <w:rFonts w:ascii="Arial" w:hAnsi="Arial" w:hint="cs"/>
          <w:noProof w:val="0"/>
          <w:rtl/>
        </w:rPr>
        <w:t xml:space="preserve">פון </w:t>
      </w:r>
      <w:r w:rsidR="00CC6DCC">
        <w:rPr>
          <w:rFonts w:ascii="Arial" w:hAnsi="Arial" w:hint="cs"/>
          <w:noProof w:val="0"/>
          <w:rtl/>
        </w:rPr>
        <w:t xml:space="preserve">יוצאת </w:t>
      </w:r>
      <w:r w:rsidR="00025BB5">
        <w:rPr>
          <w:rFonts w:ascii="Arial" w:hAnsi="Arial" w:hint="cs"/>
          <w:noProof w:val="0"/>
          <w:rtl/>
        </w:rPr>
        <w:t xml:space="preserve">מהתובעת </w:t>
      </w:r>
      <w:r w:rsidR="008C5B09">
        <w:rPr>
          <w:rFonts w:ascii="Arial" w:hAnsi="Arial" w:hint="cs"/>
          <w:noProof w:val="0"/>
          <w:rtl/>
        </w:rPr>
        <w:t>א</w:t>
      </w:r>
      <w:r w:rsidR="00025BB5">
        <w:rPr>
          <w:rFonts w:ascii="Arial" w:hAnsi="Arial" w:hint="cs"/>
          <w:noProof w:val="0"/>
          <w:rtl/>
        </w:rPr>
        <w:t>ל</w:t>
      </w:r>
      <w:r w:rsidR="008C5B09">
        <w:rPr>
          <w:rFonts w:ascii="Arial" w:hAnsi="Arial" w:hint="cs"/>
          <w:noProof w:val="0"/>
          <w:rtl/>
        </w:rPr>
        <w:t xml:space="preserve"> ה</w:t>
      </w:r>
      <w:r w:rsidR="00025BB5">
        <w:rPr>
          <w:rFonts w:ascii="Arial" w:hAnsi="Arial" w:hint="cs"/>
          <w:noProof w:val="0"/>
          <w:rtl/>
        </w:rPr>
        <w:t>נתבע בשעה 13:05:54,</w:t>
      </w:r>
      <w:r w:rsidR="000B671D">
        <w:rPr>
          <w:rFonts w:ascii="Arial" w:hAnsi="Arial" w:hint="cs"/>
          <w:noProof w:val="0"/>
          <w:rtl/>
        </w:rPr>
        <w:t xml:space="preserve"> כלומר לאחר כחצי דקה. התובעת העידה כי שיחת הטלפון התקיימה לאחר ששלחה לנתבע שני מסרונים שבהם ביקשה את ה</w:t>
      </w:r>
      <w:r w:rsidR="00CC6DCC">
        <w:rPr>
          <w:rFonts w:ascii="Arial" w:hAnsi="Arial" w:hint="cs"/>
          <w:noProof w:val="0"/>
          <w:rtl/>
        </w:rPr>
        <w:t>סכמתו ל</w:t>
      </w:r>
      <w:r w:rsidR="000B671D">
        <w:rPr>
          <w:rFonts w:ascii="Arial" w:hAnsi="Arial" w:hint="cs"/>
          <w:noProof w:val="0"/>
          <w:rtl/>
        </w:rPr>
        <w:t>ארכה, והנתבע לא השיב</w:t>
      </w:r>
      <w:r w:rsidR="00CC6DCC">
        <w:rPr>
          <w:rFonts w:ascii="Arial" w:hAnsi="Arial" w:hint="cs"/>
          <w:noProof w:val="0"/>
          <w:rtl/>
        </w:rPr>
        <w:t xml:space="preserve"> להם</w:t>
      </w:r>
      <w:r w:rsidR="000B671D">
        <w:rPr>
          <w:rFonts w:ascii="Arial" w:hAnsi="Arial" w:hint="cs"/>
          <w:noProof w:val="0"/>
          <w:rtl/>
        </w:rPr>
        <w:t xml:space="preserve"> (עמ' 72 שורות 7-6 לפרוטוקול). אולם התובעת לא הציגה את המסרונים האמורים. </w:t>
      </w:r>
      <w:r w:rsidR="00CC6DCC">
        <w:rPr>
          <w:rFonts w:ascii="Arial" w:hAnsi="Arial" w:hint="cs"/>
          <w:noProof w:val="0"/>
          <w:rtl/>
        </w:rPr>
        <w:t xml:space="preserve">ניתן לתהות אם אומנם חצי דקה הוא פרק זמן </w:t>
      </w:r>
      <w:r w:rsidR="00BE5FF6">
        <w:rPr>
          <w:rFonts w:ascii="Arial" w:hAnsi="Arial" w:hint="cs"/>
          <w:noProof w:val="0"/>
          <w:rtl/>
        </w:rPr>
        <w:t>סביר</w:t>
      </w:r>
      <w:r w:rsidR="00CC6DCC">
        <w:rPr>
          <w:rFonts w:ascii="Arial" w:hAnsi="Arial" w:hint="cs"/>
          <w:noProof w:val="0"/>
          <w:rtl/>
        </w:rPr>
        <w:t xml:space="preserve"> להמתין למענה למסרונים. </w:t>
      </w:r>
      <w:r w:rsidR="000B671D">
        <w:rPr>
          <w:rFonts w:ascii="Arial" w:hAnsi="Arial" w:hint="cs"/>
          <w:noProof w:val="0"/>
          <w:rtl/>
        </w:rPr>
        <w:t xml:space="preserve">מנגד, </w:t>
      </w:r>
      <w:r w:rsidR="00BF1C2C">
        <w:rPr>
          <w:rFonts w:ascii="Arial" w:hAnsi="Arial" w:hint="cs"/>
          <w:noProof w:val="0"/>
          <w:rtl/>
        </w:rPr>
        <w:t xml:space="preserve">הנתבע הציג </w:t>
      </w:r>
      <w:r w:rsidR="000B671D">
        <w:rPr>
          <w:rFonts w:ascii="Arial" w:hAnsi="Arial" w:hint="cs"/>
          <w:noProof w:val="0"/>
          <w:rtl/>
        </w:rPr>
        <w:t>את</w:t>
      </w:r>
      <w:r w:rsidR="00F75BAD">
        <w:rPr>
          <w:rFonts w:ascii="Arial" w:hAnsi="Arial" w:hint="cs"/>
          <w:noProof w:val="0"/>
          <w:rtl/>
        </w:rPr>
        <w:t xml:space="preserve"> </w:t>
      </w:r>
      <w:r w:rsidR="000B671D">
        <w:rPr>
          <w:rFonts w:ascii="Arial" w:hAnsi="Arial" w:hint="cs"/>
          <w:noProof w:val="0"/>
          <w:rtl/>
        </w:rPr>
        <w:t xml:space="preserve">המסרונים בינו לבין התובעת מן העת הרלוונטית, </w:t>
      </w:r>
      <w:r w:rsidR="00EC1A16">
        <w:rPr>
          <w:rFonts w:ascii="Arial" w:hAnsi="Arial" w:hint="cs"/>
          <w:noProof w:val="0"/>
          <w:rtl/>
        </w:rPr>
        <w:t>וב</w:t>
      </w:r>
      <w:r w:rsidR="000B671D">
        <w:rPr>
          <w:rFonts w:ascii="Arial" w:hAnsi="Arial" w:hint="cs"/>
          <w:noProof w:val="0"/>
          <w:rtl/>
        </w:rPr>
        <w:t>אלו מופיע</w:t>
      </w:r>
      <w:r w:rsidR="00BF1C2C">
        <w:rPr>
          <w:rFonts w:ascii="Arial" w:hAnsi="Arial" w:hint="cs"/>
          <w:noProof w:val="0"/>
          <w:rtl/>
        </w:rPr>
        <w:t xml:space="preserve"> מסרון </w:t>
      </w:r>
      <w:r w:rsidR="000B671D">
        <w:rPr>
          <w:rFonts w:ascii="Arial" w:hAnsi="Arial" w:hint="cs"/>
          <w:noProof w:val="0"/>
          <w:rtl/>
        </w:rPr>
        <w:t>יחי</w:t>
      </w:r>
      <w:r w:rsidR="00F75BAD">
        <w:rPr>
          <w:rFonts w:ascii="Arial" w:hAnsi="Arial" w:hint="cs"/>
          <w:noProof w:val="0"/>
          <w:rtl/>
        </w:rPr>
        <w:t>ד מאותו יום, בשעה 13:05,</w:t>
      </w:r>
      <w:r w:rsidR="00BF1C2C">
        <w:rPr>
          <w:rFonts w:ascii="Arial" w:hAnsi="Arial" w:hint="cs"/>
          <w:noProof w:val="0"/>
          <w:rtl/>
        </w:rPr>
        <w:t xml:space="preserve"> שבו כתבה התובעת לנתבע שהיא ממתינה להגעת הנתבע ל</w:t>
      </w:r>
      <w:r w:rsidR="00CC6DCC">
        <w:rPr>
          <w:rFonts w:ascii="Arial" w:hAnsi="Arial" w:hint="cs"/>
          <w:noProof w:val="0"/>
          <w:rtl/>
        </w:rPr>
        <w:t xml:space="preserve">ישיבת </w:t>
      </w:r>
      <w:r w:rsidR="00BF1C2C">
        <w:rPr>
          <w:rFonts w:ascii="Arial" w:hAnsi="Arial" w:hint="cs"/>
          <w:noProof w:val="0"/>
          <w:rtl/>
        </w:rPr>
        <w:t xml:space="preserve">גישור (מוצג מ/4). </w:t>
      </w:r>
    </w:p>
    <w:p w:rsidR="00F75BAD" w:rsidRDefault="00F75BAD" w:rsidP="00F75BAD">
      <w:pPr>
        <w:spacing w:line="360" w:lineRule="auto"/>
        <w:jc w:val="both"/>
        <w:rPr>
          <w:rFonts w:ascii="Arial" w:hAnsi="Arial"/>
          <w:noProof w:val="0"/>
          <w:rtl/>
        </w:rPr>
      </w:pPr>
    </w:p>
    <w:p w:rsidR="00F75BAD" w:rsidRDefault="000F0BAD" w:rsidP="00D3501F">
      <w:pPr>
        <w:spacing w:line="360" w:lineRule="auto"/>
        <w:ind w:firstLine="720"/>
        <w:jc w:val="both"/>
        <w:rPr>
          <w:rFonts w:ascii="Arial" w:hAnsi="Arial"/>
          <w:noProof w:val="0"/>
          <w:rtl/>
        </w:rPr>
      </w:pPr>
      <w:r>
        <w:rPr>
          <w:rFonts w:ascii="Arial" w:hAnsi="Arial" w:hint="cs"/>
          <w:noProof w:val="0"/>
          <w:rtl/>
        </w:rPr>
        <w:t xml:space="preserve">למעלה מן הנדרש </w:t>
      </w:r>
      <w:r w:rsidR="009F13B8">
        <w:rPr>
          <w:rFonts w:ascii="Arial" w:hAnsi="Arial" w:hint="cs"/>
          <w:noProof w:val="0"/>
          <w:rtl/>
        </w:rPr>
        <w:t xml:space="preserve">אציין כי יתכן </w:t>
      </w:r>
      <w:r w:rsidR="00D3501F">
        <w:rPr>
          <w:rFonts w:ascii="Arial" w:hAnsi="Arial" w:hint="cs"/>
          <w:noProof w:val="0"/>
          <w:rtl/>
        </w:rPr>
        <w:t>ש</w:t>
      </w:r>
      <w:r w:rsidR="009F13B8">
        <w:rPr>
          <w:rFonts w:ascii="Arial" w:hAnsi="Arial" w:hint="cs"/>
          <w:noProof w:val="0"/>
          <w:rtl/>
        </w:rPr>
        <w:t>המסרון</w:t>
      </w:r>
      <w:r w:rsidR="00CC6DCC">
        <w:rPr>
          <w:rFonts w:ascii="Arial" w:hAnsi="Arial" w:hint="cs"/>
          <w:noProof w:val="0"/>
          <w:rtl/>
        </w:rPr>
        <w:t xml:space="preserve"> היחיד שהציג הנתבע</w:t>
      </w:r>
      <w:r w:rsidR="009F13B8">
        <w:rPr>
          <w:rFonts w:ascii="Arial" w:hAnsi="Arial" w:hint="cs"/>
          <w:noProof w:val="0"/>
          <w:rtl/>
        </w:rPr>
        <w:t xml:space="preserve"> מופיע </w:t>
      </w:r>
      <w:r w:rsidR="00D3501F" w:rsidRPr="00D3501F">
        <w:rPr>
          <w:rFonts w:ascii="Arial" w:hAnsi="Arial" w:hint="cs"/>
          <w:noProof w:val="0"/>
          <w:rtl/>
        </w:rPr>
        <w:t xml:space="preserve">בתדפיס פלט השיחות </w:t>
      </w:r>
      <w:r w:rsidR="009F13B8">
        <w:rPr>
          <w:rFonts w:ascii="Arial" w:hAnsi="Arial" w:hint="cs"/>
          <w:noProof w:val="0"/>
          <w:rtl/>
        </w:rPr>
        <w:t>כשני מסרונים בשל אורכו (</w:t>
      </w:r>
      <w:r w:rsidR="00F75BAD">
        <w:rPr>
          <w:rFonts w:ascii="Arial" w:hAnsi="Arial" w:hint="cs"/>
          <w:noProof w:val="0"/>
          <w:rtl/>
        </w:rPr>
        <w:t xml:space="preserve">כאמור, </w:t>
      </w:r>
      <w:r w:rsidR="009F13B8">
        <w:rPr>
          <w:rFonts w:ascii="Arial" w:hAnsi="Arial" w:hint="cs"/>
          <w:noProof w:val="0"/>
          <w:rtl/>
        </w:rPr>
        <w:t xml:space="preserve">בתדפיס </w:t>
      </w:r>
      <w:r w:rsidR="00CC6DCC">
        <w:rPr>
          <w:rFonts w:ascii="Arial" w:hAnsi="Arial" w:hint="cs"/>
          <w:noProof w:val="0"/>
          <w:rtl/>
        </w:rPr>
        <w:t xml:space="preserve">פלט </w:t>
      </w:r>
      <w:r w:rsidR="009F13B8">
        <w:rPr>
          <w:rFonts w:ascii="Arial" w:hAnsi="Arial" w:hint="cs"/>
          <w:noProof w:val="0"/>
          <w:rtl/>
        </w:rPr>
        <w:t>השיחות רשו</w:t>
      </w:r>
      <w:r w:rsidR="00CC6DCC">
        <w:rPr>
          <w:rFonts w:ascii="Arial" w:hAnsi="Arial" w:hint="cs"/>
          <w:noProof w:val="0"/>
          <w:rtl/>
        </w:rPr>
        <w:t>ם</w:t>
      </w:r>
      <w:r w:rsidR="009F13B8">
        <w:rPr>
          <w:rFonts w:ascii="Arial" w:hAnsi="Arial" w:hint="cs"/>
          <w:noProof w:val="0"/>
          <w:rtl/>
        </w:rPr>
        <w:t xml:space="preserve"> שנשלחו שני מסרונים ביום 4.7.</w:t>
      </w:r>
      <w:r w:rsidR="00CC6DCC">
        <w:rPr>
          <w:rFonts w:ascii="Arial" w:hAnsi="Arial" w:hint="cs"/>
          <w:noProof w:val="0"/>
          <w:rtl/>
        </w:rPr>
        <w:t>2016</w:t>
      </w:r>
      <w:r w:rsidR="009F13B8">
        <w:rPr>
          <w:rFonts w:ascii="Arial" w:hAnsi="Arial" w:hint="cs"/>
          <w:noProof w:val="0"/>
          <w:rtl/>
        </w:rPr>
        <w:t xml:space="preserve"> בהפרש של שנייה; </w:t>
      </w:r>
      <w:r w:rsidR="00F75BAD">
        <w:rPr>
          <w:rFonts w:ascii="Arial" w:hAnsi="Arial" w:hint="cs"/>
          <w:noProof w:val="0"/>
          <w:rtl/>
        </w:rPr>
        <w:t>א</w:t>
      </w:r>
      <w:r w:rsidR="00025BB5">
        <w:rPr>
          <w:rFonts w:ascii="Arial" w:hAnsi="Arial" w:hint="cs"/>
          <w:noProof w:val="0"/>
          <w:rtl/>
        </w:rPr>
        <w:t>צ</w:t>
      </w:r>
      <w:r w:rsidR="00F75BAD">
        <w:rPr>
          <w:rFonts w:ascii="Arial" w:hAnsi="Arial" w:hint="cs"/>
          <w:noProof w:val="0"/>
          <w:rtl/>
        </w:rPr>
        <w:t xml:space="preserve">יין כי בפלט השיחות ניתן לראות שגם ביום 29.6.2016 מופיעים שני מסרונים ששלחה התובעת לנתבע בהפרש של שנייה, ובמסרונים שהגיש הנתבע מופיע באותו יום מסרון </w:t>
      </w:r>
      <w:r w:rsidR="00CC6DCC">
        <w:rPr>
          <w:rFonts w:ascii="Arial" w:hAnsi="Arial" w:hint="cs"/>
          <w:noProof w:val="0"/>
          <w:rtl/>
        </w:rPr>
        <w:t>יחיד</w:t>
      </w:r>
      <w:r w:rsidR="00D3501F">
        <w:rPr>
          <w:rFonts w:ascii="Arial" w:hAnsi="Arial" w:hint="cs"/>
          <w:noProof w:val="0"/>
          <w:rtl/>
        </w:rPr>
        <w:t>; ועיינו עמ' 74 לפרוטוקול</w:t>
      </w:r>
      <w:r w:rsidR="00F75BAD">
        <w:rPr>
          <w:rFonts w:ascii="Arial" w:hAnsi="Arial" w:hint="cs"/>
          <w:noProof w:val="0"/>
          <w:rtl/>
        </w:rPr>
        <w:t>). מכל מקום, אין בפניי תשתית כ</w:t>
      </w:r>
      <w:r w:rsidR="00682A0C">
        <w:rPr>
          <w:rFonts w:ascii="Arial" w:hAnsi="Arial" w:hint="cs"/>
          <w:noProof w:val="0"/>
          <w:rtl/>
        </w:rPr>
        <w:t>לשהי לקבוע שהנתבע מחק מסרונים</w:t>
      </w:r>
      <w:r w:rsidR="00CC6DCC">
        <w:rPr>
          <w:rFonts w:ascii="Arial" w:hAnsi="Arial" w:hint="cs"/>
          <w:noProof w:val="0"/>
          <w:rtl/>
        </w:rPr>
        <w:t xml:space="preserve"> מבין אלו שהגיש לבית המשפט</w:t>
      </w:r>
      <w:r w:rsidR="00682A0C">
        <w:rPr>
          <w:rFonts w:ascii="Arial" w:hAnsi="Arial" w:hint="cs"/>
          <w:noProof w:val="0"/>
          <w:rtl/>
        </w:rPr>
        <w:t xml:space="preserve">. </w:t>
      </w:r>
      <w:r w:rsidR="00C91EB8">
        <w:rPr>
          <w:rFonts w:ascii="Arial" w:hAnsi="Arial" w:hint="cs"/>
          <w:noProof w:val="0"/>
          <w:rtl/>
        </w:rPr>
        <w:t xml:space="preserve">כמו כן, </w:t>
      </w:r>
      <w:r w:rsidR="00F75BAD">
        <w:rPr>
          <w:rFonts w:ascii="Arial" w:hAnsi="Arial" w:hint="cs"/>
          <w:noProof w:val="0"/>
          <w:rtl/>
        </w:rPr>
        <w:t>התובעת לא הציגה את המסרונים מצידה.</w:t>
      </w:r>
      <w:r w:rsidR="009F13B8">
        <w:rPr>
          <w:rFonts w:ascii="Arial" w:hAnsi="Arial" w:hint="cs"/>
          <w:noProof w:val="0"/>
          <w:rtl/>
        </w:rPr>
        <w:t xml:space="preserve"> </w:t>
      </w:r>
      <w:r w:rsidR="00682A0C">
        <w:rPr>
          <w:rFonts w:ascii="Arial" w:hAnsi="Arial" w:hint="cs"/>
          <w:noProof w:val="0"/>
          <w:rtl/>
        </w:rPr>
        <w:t>גם אין</w:t>
      </w:r>
      <w:r w:rsidR="00CC6DCC">
        <w:rPr>
          <w:rFonts w:ascii="Arial" w:hAnsi="Arial" w:hint="cs"/>
          <w:noProof w:val="0"/>
          <w:rtl/>
        </w:rPr>
        <w:t xml:space="preserve"> </w:t>
      </w:r>
      <w:r w:rsidR="00682A0C">
        <w:rPr>
          <w:rFonts w:ascii="Arial" w:hAnsi="Arial" w:hint="cs"/>
          <w:noProof w:val="0"/>
          <w:rtl/>
        </w:rPr>
        <w:t>מקום לבוא בטרוניה כלפי הנ</w:t>
      </w:r>
      <w:r w:rsidR="008C5B09">
        <w:rPr>
          <w:rFonts w:ascii="Arial" w:hAnsi="Arial" w:hint="cs"/>
          <w:noProof w:val="0"/>
          <w:rtl/>
        </w:rPr>
        <w:t>תבע על כך שהמסרונים הוצגו על-ידי</w:t>
      </w:r>
      <w:r w:rsidR="00682A0C">
        <w:rPr>
          <w:rFonts w:ascii="Arial" w:hAnsi="Arial" w:hint="cs"/>
          <w:noProof w:val="0"/>
          <w:rtl/>
        </w:rPr>
        <w:t xml:space="preserve">ו בישיבת ההוכחות בלבד, </w:t>
      </w:r>
      <w:r w:rsidR="00C91EB8">
        <w:rPr>
          <w:rFonts w:ascii="Arial" w:hAnsi="Arial" w:hint="cs"/>
          <w:noProof w:val="0"/>
          <w:rtl/>
        </w:rPr>
        <w:t>שכן</w:t>
      </w:r>
      <w:r w:rsidR="00682A0C">
        <w:rPr>
          <w:rFonts w:ascii="Arial" w:hAnsi="Arial" w:hint="cs"/>
          <w:noProof w:val="0"/>
          <w:rtl/>
        </w:rPr>
        <w:t xml:space="preserve"> </w:t>
      </w:r>
      <w:r w:rsidR="00682A0C">
        <w:rPr>
          <w:rFonts w:ascii="Arial" w:hAnsi="Arial" w:hint="cs"/>
          <w:noProof w:val="0"/>
          <w:rtl/>
        </w:rPr>
        <w:lastRenderedPageBreak/>
        <w:t xml:space="preserve">אלו הוצגו במענה לפלט השיחות מצד התובעת, </w:t>
      </w:r>
      <w:r w:rsidR="00C91EB8">
        <w:rPr>
          <w:rFonts w:ascii="Arial" w:hAnsi="Arial" w:hint="cs"/>
          <w:noProof w:val="0"/>
          <w:rtl/>
        </w:rPr>
        <w:t>ולאחר שהתובעת ביקשה להגיש פלט זה</w:t>
      </w:r>
      <w:r w:rsidR="00682A0C">
        <w:rPr>
          <w:rFonts w:ascii="Arial" w:hAnsi="Arial" w:hint="cs"/>
          <w:noProof w:val="0"/>
          <w:rtl/>
        </w:rPr>
        <w:t xml:space="preserve"> </w:t>
      </w:r>
      <w:r w:rsidR="00C91EB8">
        <w:rPr>
          <w:rFonts w:ascii="Arial" w:hAnsi="Arial" w:hint="cs"/>
          <w:noProof w:val="0"/>
          <w:rtl/>
        </w:rPr>
        <w:t>סמוך מאוד למועד</w:t>
      </w:r>
      <w:r w:rsidR="00682A0C">
        <w:rPr>
          <w:rFonts w:ascii="Arial" w:hAnsi="Arial" w:hint="cs"/>
          <w:noProof w:val="0"/>
          <w:rtl/>
        </w:rPr>
        <w:t xml:space="preserve"> ישיבת ההוכחות (</w:t>
      </w:r>
      <w:r w:rsidR="00EC1A16">
        <w:rPr>
          <w:rFonts w:ascii="Arial" w:hAnsi="Arial" w:hint="cs"/>
          <w:noProof w:val="0"/>
          <w:rtl/>
        </w:rPr>
        <w:t xml:space="preserve">ראו, </w:t>
      </w:r>
      <w:r w:rsidR="00682A0C">
        <w:rPr>
          <w:rFonts w:ascii="Arial" w:hAnsi="Arial" w:hint="cs"/>
          <w:noProof w:val="0"/>
          <w:rtl/>
        </w:rPr>
        <w:t>בקשת התובעת מיום 30.1.2023</w:t>
      </w:r>
      <w:r w:rsidR="00C91EB8">
        <w:rPr>
          <w:rFonts w:ascii="Arial" w:hAnsi="Arial" w:hint="cs"/>
          <w:noProof w:val="0"/>
          <w:rtl/>
        </w:rPr>
        <w:t xml:space="preserve"> אשר כותרתה: "בקשה דחופה לצירוף פירוט שיחות והודעות"</w:t>
      </w:r>
      <w:r w:rsidR="00682A0C">
        <w:rPr>
          <w:rFonts w:ascii="Arial" w:hAnsi="Arial" w:hint="cs"/>
          <w:noProof w:val="0"/>
          <w:rtl/>
        </w:rPr>
        <w:t xml:space="preserve">, </w:t>
      </w:r>
      <w:r w:rsidR="00C91EB8">
        <w:rPr>
          <w:rFonts w:ascii="Arial" w:hAnsi="Arial" w:hint="cs"/>
          <w:noProof w:val="0"/>
          <w:rtl/>
        </w:rPr>
        <w:t>ו</w:t>
      </w:r>
      <w:r w:rsidR="00682A0C">
        <w:rPr>
          <w:rFonts w:ascii="Arial" w:hAnsi="Arial" w:hint="cs"/>
          <w:noProof w:val="0"/>
          <w:rtl/>
        </w:rPr>
        <w:t xml:space="preserve">אשר הוגשה יומיים לפני ישיבת ההוכחות ביום 1.2.2023). </w:t>
      </w:r>
    </w:p>
    <w:p w:rsidR="00F75BAD" w:rsidRDefault="00F75BAD" w:rsidP="00F75BAD">
      <w:pPr>
        <w:spacing w:line="360" w:lineRule="auto"/>
        <w:ind w:firstLine="720"/>
        <w:jc w:val="both"/>
        <w:rPr>
          <w:rFonts w:ascii="Arial" w:hAnsi="Arial"/>
          <w:noProof w:val="0"/>
          <w:rtl/>
        </w:rPr>
      </w:pPr>
    </w:p>
    <w:p w:rsidR="00F75BAD" w:rsidRDefault="009F13B8" w:rsidP="00D3501F">
      <w:pPr>
        <w:spacing w:line="360" w:lineRule="auto"/>
        <w:ind w:firstLine="720"/>
        <w:jc w:val="both"/>
        <w:rPr>
          <w:rFonts w:ascii="Arial" w:hAnsi="Arial"/>
          <w:noProof w:val="0"/>
          <w:rtl/>
        </w:rPr>
      </w:pPr>
      <w:r>
        <w:rPr>
          <w:rFonts w:ascii="Arial" w:hAnsi="Arial" w:hint="cs"/>
          <w:noProof w:val="0"/>
          <w:rtl/>
        </w:rPr>
        <w:t xml:space="preserve">לאחר שעומתה התובעת עם המסרון </w:t>
      </w:r>
      <w:r w:rsidR="00C91EB8">
        <w:rPr>
          <w:rFonts w:ascii="Arial" w:hAnsi="Arial" w:hint="cs"/>
          <w:noProof w:val="0"/>
          <w:rtl/>
        </w:rPr>
        <w:t>ששלחה</w:t>
      </w:r>
      <w:r w:rsidR="00310B15">
        <w:rPr>
          <w:rFonts w:ascii="Arial" w:hAnsi="Arial" w:hint="cs"/>
          <w:noProof w:val="0"/>
          <w:rtl/>
        </w:rPr>
        <w:t xml:space="preserve"> לנתבע</w:t>
      </w:r>
      <w:r w:rsidR="005B270D">
        <w:rPr>
          <w:rFonts w:ascii="Arial" w:hAnsi="Arial" w:hint="cs"/>
          <w:noProof w:val="0"/>
          <w:rtl/>
        </w:rPr>
        <w:t xml:space="preserve"> סמוך לפני אותה שיחה, </w:t>
      </w:r>
      <w:r w:rsidR="00310B15">
        <w:rPr>
          <w:rFonts w:ascii="Arial" w:hAnsi="Arial" w:hint="cs"/>
          <w:noProof w:val="0"/>
          <w:rtl/>
        </w:rPr>
        <w:t>ושאינו עוסק</w:t>
      </w:r>
      <w:r w:rsidR="005B270D">
        <w:rPr>
          <w:rFonts w:ascii="Arial" w:hAnsi="Arial" w:hint="cs"/>
          <w:noProof w:val="0"/>
          <w:rtl/>
        </w:rPr>
        <w:t xml:space="preserve"> בארכה</w:t>
      </w:r>
      <w:r w:rsidR="00F75BAD">
        <w:rPr>
          <w:rFonts w:ascii="Arial" w:hAnsi="Arial" w:hint="cs"/>
          <w:noProof w:val="0"/>
          <w:rtl/>
        </w:rPr>
        <w:t xml:space="preserve"> </w:t>
      </w:r>
      <w:r w:rsidR="00C91EB8">
        <w:rPr>
          <w:rFonts w:ascii="Arial" w:hAnsi="Arial" w:hint="cs"/>
          <w:noProof w:val="0"/>
          <w:rtl/>
        </w:rPr>
        <w:t>כפי</w:t>
      </w:r>
      <w:r w:rsidR="00F75BAD">
        <w:rPr>
          <w:rFonts w:ascii="Arial" w:hAnsi="Arial" w:hint="cs"/>
          <w:noProof w:val="0"/>
          <w:rtl/>
        </w:rPr>
        <w:t xml:space="preserve"> גרסתה כי אם בה</w:t>
      </w:r>
      <w:r w:rsidR="005B270D">
        <w:rPr>
          <w:rFonts w:ascii="Arial" w:hAnsi="Arial" w:hint="cs"/>
          <w:noProof w:val="0"/>
          <w:rtl/>
        </w:rPr>
        <w:t>גע</w:t>
      </w:r>
      <w:r w:rsidR="00025BB5">
        <w:rPr>
          <w:rFonts w:ascii="Arial" w:hAnsi="Arial" w:hint="cs"/>
          <w:noProof w:val="0"/>
          <w:rtl/>
        </w:rPr>
        <w:t>ת הנתבע</w:t>
      </w:r>
      <w:r w:rsidR="005B270D">
        <w:rPr>
          <w:rFonts w:ascii="Arial" w:hAnsi="Arial" w:hint="cs"/>
          <w:noProof w:val="0"/>
          <w:rtl/>
        </w:rPr>
        <w:t xml:space="preserve"> ל</w:t>
      </w:r>
      <w:r w:rsidR="00F75BAD">
        <w:rPr>
          <w:rFonts w:ascii="Arial" w:hAnsi="Arial" w:hint="cs"/>
          <w:noProof w:val="0"/>
          <w:rtl/>
        </w:rPr>
        <w:t xml:space="preserve">ישיבת </w:t>
      </w:r>
      <w:r w:rsidR="005B270D">
        <w:rPr>
          <w:rFonts w:ascii="Arial" w:hAnsi="Arial" w:hint="cs"/>
          <w:noProof w:val="0"/>
          <w:rtl/>
        </w:rPr>
        <w:t xml:space="preserve">גישור, התובעת גרסה שיתכן ששיחת הטלפון </w:t>
      </w:r>
      <w:r w:rsidR="00C91EB8">
        <w:rPr>
          <w:rFonts w:ascii="Arial" w:hAnsi="Arial" w:hint="cs"/>
          <w:noProof w:val="0"/>
          <w:rtl/>
        </w:rPr>
        <w:t>שב</w:t>
      </w:r>
      <w:r w:rsidR="00310B15">
        <w:rPr>
          <w:rFonts w:ascii="Arial" w:hAnsi="Arial" w:hint="cs"/>
          <w:noProof w:val="0"/>
          <w:rtl/>
        </w:rPr>
        <w:t>ה</w:t>
      </w:r>
      <w:r w:rsidR="00C91EB8">
        <w:rPr>
          <w:rFonts w:ascii="Arial" w:hAnsi="Arial" w:hint="cs"/>
          <w:noProof w:val="0"/>
          <w:rtl/>
        </w:rPr>
        <w:t xml:space="preserve"> הפנה כלפיה הנתבע את האמירות המיניות </w:t>
      </w:r>
      <w:r w:rsidR="005B270D">
        <w:rPr>
          <w:rFonts w:ascii="Arial" w:hAnsi="Arial" w:hint="cs"/>
          <w:noProof w:val="0"/>
          <w:rtl/>
        </w:rPr>
        <w:t xml:space="preserve">לא </w:t>
      </w:r>
      <w:r w:rsidR="00D3501F">
        <w:rPr>
          <w:rFonts w:ascii="Arial" w:hAnsi="Arial" w:hint="cs"/>
          <w:noProof w:val="0"/>
          <w:rtl/>
        </w:rPr>
        <w:t>התקיימה</w:t>
      </w:r>
      <w:r w:rsidR="00C91EB8">
        <w:rPr>
          <w:rFonts w:ascii="Arial" w:hAnsi="Arial" w:hint="cs"/>
          <w:noProof w:val="0"/>
          <w:rtl/>
        </w:rPr>
        <w:t xml:space="preserve"> </w:t>
      </w:r>
      <w:r w:rsidR="00310B15">
        <w:rPr>
          <w:rFonts w:ascii="Arial" w:hAnsi="Arial" w:hint="cs"/>
          <w:noProof w:val="0"/>
          <w:rtl/>
        </w:rPr>
        <w:t>ב</w:t>
      </w:r>
      <w:r w:rsidR="005B270D">
        <w:rPr>
          <w:rFonts w:ascii="Arial" w:hAnsi="Arial" w:hint="cs"/>
          <w:noProof w:val="0"/>
          <w:rtl/>
        </w:rPr>
        <w:t xml:space="preserve">טלפון </w:t>
      </w:r>
      <w:r w:rsidR="00F75BAD">
        <w:rPr>
          <w:rFonts w:ascii="Arial" w:hAnsi="Arial" w:hint="cs"/>
          <w:noProof w:val="0"/>
          <w:rtl/>
        </w:rPr>
        <w:t>ה</w:t>
      </w:r>
      <w:r w:rsidR="005B270D">
        <w:rPr>
          <w:rFonts w:ascii="Arial" w:hAnsi="Arial" w:hint="cs"/>
          <w:noProof w:val="0"/>
          <w:rtl/>
        </w:rPr>
        <w:t>סלולארי</w:t>
      </w:r>
      <w:r w:rsidR="00C91EB8">
        <w:rPr>
          <w:rFonts w:ascii="Arial" w:hAnsi="Arial" w:hint="cs"/>
          <w:noProof w:val="0"/>
          <w:rtl/>
        </w:rPr>
        <w:t xml:space="preserve"> שלה</w:t>
      </w:r>
      <w:r w:rsidR="00310B15">
        <w:rPr>
          <w:rFonts w:ascii="Arial" w:hAnsi="Arial" w:hint="cs"/>
          <w:noProof w:val="0"/>
          <w:rtl/>
        </w:rPr>
        <w:t xml:space="preserve"> כי אם ב</w:t>
      </w:r>
      <w:r w:rsidR="00025BB5">
        <w:rPr>
          <w:rFonts w:ascii="Arial" w:hAnsi="Arial" w:hint="cs"/>
          <w:noProof w:val="0"/>
          <w:rtl/>
        </w:rPr>
        <w:t>טלפון המשרדי</w:t>
      </w:r>
      <w:r w:rsidR="005B270D">
        <w:rPr>
          <w:rFonts w:ascii="Arial" w:hAnsi="Arial" w:hint="cs"/>
          <w:noProof w:val="0"/>
          <w:rtl/>
        </w:rPr>
        <w:t xml:space="preserve"> (עמ' 76 שורה 33 עד עמ' 77 שורה 8 לפרוטוקול). </w:t>
      </w:r>
      <w:r w:rsidR="00F75BAD">
        <w:rPr>
          <w:rFonts w:ascii="Arial" w:hAnsi="Arial" w:hint="cs"/>
          <w:noProof w:val="0"/>
          <w:rtl/>
        </w:rPr>
        <w:t>מדובר בשינוי בגרסת</w:t>
      </w:r>
      <w:r w:rsidR="00C91EB8">
        <w:rPr>
          <w:rFonts w:ascii="Arial" w:hAnsi="Arial" w:hint="cs"/>
          <w:noProof w:val="0"/>
          <w:rtl/>
        </w:rPr>
        <w:t xml:space="preserve"> </w:t>
      </w:r>
      <w:r w:rsidR="00F75BAD">
        <w:rPr>
          <w:rFonts w:ascii="Arial" w:hAnsi="Arial" w:hint="cs"/>
          <w:noProof w:val="0"/>
          <w:rtl/>
        </w:rPr>
        <w:t>ה</w:t>
      </w:r>
      <w:r w:rsidR="00C91EB8">
        <w:rPr>
          <w:rFonts w:ascii="Arial" w:hAnsi="Arial" w:hint="cs"/>
          <w:noProof w:val="0"/>
          <w:rtl/>
        </w:rPr>
        <w:t>תובעת ביחס לאמור על-ידיה בתחילת עדותה</w:t>
      </w:r>
      <w:r w:rsidR="00F75BAD">
        <w:rPr>
          <w:rFonts w:ascii="Arial" w:hAnsi="Arial" w:hint="cs"/>
          <w:noProof w:val="0"/>
          <w:rtl/>
        </w:rPr>
        <w:t xml:space="preserve">, וככל </w:t>
      </w:r>
      <w:r w:rsidR="00C91EB8">
        <w:rPr>
          <w:rFonts w:ascii="Arial" w:hAnsi="Arial" w:hint="cs"/>
          <w:noProof w:val="0"/>
          <w:rtl/>
        </w:rPr>
        <w:t>שאותה שיחה בוצעה מן הטלפון המשרדי הרי שלא ברור</w:t>
      </w:r>
      <w:r w:rsidR="00F75BAD">
        <w:rPr>
          <w:rFonts w:ascii="Arial" w:hAnsi="Arial" w:hint="cs"/>
          <w:noProof w:val="0"/>
          <w:rtl/>
        </w:rPr>
        <w:t xml:space="preserve"> </w:t>
      </w:r>
      <w:r w:rsidR="00C91EB8">
        <w:rPr>
          <w:rFonts w:ascii="Arial" w:hAnsi="Arial" w:hint="cs"/>
          <w:noProof w:val="0"/>
          <w:rtl/>
        </w:rPr>
        <w:t>ה</w:t>
      </w:r>
      <w:r w:rsidR="00F75BAD">
        <w:rPr>
          <w:rFonts w:ascii="Arial" w:hAnsi="Arial" w:hint="cs"/>
          <w:noProof w:val="0"/>
          <w:rtl/>
        </w:rPr>
        <w:t xml:space="preserve">טעם </w:t>
      </w:r>
      <w:r w:rsidR="00C91EB8">
        <w:rPr>
          <w:rFonts w:ascii="Arial" w:hAnsi="Arial" w:hint="cs"/>
          <w:noProof w:val="0"/>
          <w:rtl/>
        </w:rPr>
        <w:t xml:space="preserve">בבקשת התובעת להגיש את </w:t>
      </w:r>
      <w:r w:rsidR="00F75BAD">
        <w:rPr>
          <w:rFonts w:ascii="Arial" w:hAnsi="Arial" w:hint="cs"/>
          <w:noProof w:val="0"/>
          <w:rtl/>
        </w:rPr>
        <w:t>פ</w:t>
      </w:r>
      <w:r w:rsidR="00C91EB8">
        <w:rPr>
          <w:rFonts w:ascii="Arial" w:hAnsi="Arial" w:hint="cs"/>
          <w:noProof w:val="0"/>
          <w:rtl/>
        </w:rPr>
        <w:t>לט השיחות מהטלפון הסלולארי שלה</w:t>
      </w:r>
      <w:r w:rsidR="00F75BAD">
        <w:rPr>
          <w:rFonts w:ascii="Arial" w:hAnsi="Arial" w:hint="cs"/>
          <w:noProof w:val="0"/>
          <w:rtl/>
        </w:rPr>
        <w:t xml:space="preserve">. </w:t>
      </w:r>
    </w:p>
    <w:p w:rsidR="00F75BAD" w:rsidRDefault="00F75BAD" w:rsidP="00F75BAD">
      <w:pPr>
        <w:spacing w:line="360" w:lineRule="auto"/>
        <w:ind w:firstLine="720"/>
        <w:jc w:val="both"/>
        <w:rPr>
          <w:rFonts w:ascii="Arial" w:hAnsi="Arial"/>
          <w:noProof w:val="0"/>
          <w:rtl/>
        </w:rPr>
      </w:pPr>
    </w:p>
    <w:p w:rsidR="00BF1C2C" w:rsidRDefault="0062186C" w:rsidP="00D3501F">
      <w:pPr>
        <w:spacing w:line="360" w:lineRule="auto"/>
        <w:jc w:val="both"/>
        <w:rPr>
          <w:rFonts w:ascii="Arial" w:hAnsi="Arial"/>
          <w:noProof w:val="0"/>
          <w:rtl/>
        </w:rPr>
      </w:pPr>
      <w:r>
        <w:rPr>
          <w:rFonts w:ascii="Arial" w:hAnsi="Arial" w:hint="cs"/>
          <w:noProof w:val="0"/>
          <w:rtl/>
        </w:rPr>
        <w:t>14</w:t>
      </w:r>
      <w:r w:rsidR="006D57DE">
        <w:rPr>
          <w:rFonts w:ascii="Arial" w:hAnsi="Arial" w:hint="cs"/>
          <w:noProof w:val="0"/>
          <w:rtl/>
        </w:rPr>
        <w:t>.</w:t>
      </w:r>
      <w:r w:rsidR="006D57DE">
        <w:rPr>
          <w:rFonts w:ascii="Arial" w:hAnsi="Arial" w:hint="cs"/>
          <w:noProof w:val="0"/>
          <w:rtl/>
        </w:rPr>
        <w:tab/>
      </w:r>
      <w:r w:rsidR="005B270D">
        <w:rPr>
          <w:rFonts w:ascii="Arial" w:hAnsi="Arial" w:hint="cs"/>
          <w:noProof w:val="0"/>
          <w:rtl/>
        </w:rPr>
        <w:t xml:space="preserve">כן אעיר כי בתצהיר שהגישה התובעת בתמיכה לתלונתה לוועדת האתיקה של לשכת עורכי-הדין, שאומת ביום 24.7.2018, נאמר </w:t>
      </w:r>
      <w:r w:rsidR="00D3501F">
        <w:rPr>
          <w:rFonts w:ascii="Arial" w:hAnsi="Arial" w:hint="cs"/>
          <w:noProof w:val="0"/>
          <w:rtl/>
        </w:rPr>
        <w:t>שאותה שיחה התקיימה</w:t>
      </w:r>
      <w:r w:rsidR="005B270D">
        <w:rPr>
          <w:rFonts w:ascii="Arial" w:hAnsi="Arial" w:hint="cs"/>
          <w:noProof w:val="0"/>
          <w:rtl/>
        </w:rPr>
        <w:t xml:space="preserve"> כשנ</w:t>
      </w:r>
      <w:r w:rsidR="003937A3">
        <w:rPr>
          <w:rFonts w:ascii="Arial" w:hAnsi="Arial" w:hint="cs"/>
          <w:noProof w:val="0"/>
          <w:rtl/>
        </w:rPr>
        <w:t>ה וחצי לפני כן (סעיף 3 לתצהיר)</w:t>
      </w:r>
      <w:r w:rsidR="004C4B60">
        <w:rPr>
          <w:rFonts w:ascii="Arial" w:hAnsi="Arial" w:hint="cs"/>
          <w:noProof w:val="0"/>
          <w:rtl/>
        </w:rPr>
        <w:t xml:space="preserve"> </w:t>
      </w:r>
      <w:r w:rsidR="004C4B60">
        <w:rPr>
          <w:rFonts w:ascii="Arial" w:hAnsi="Arial"/>
          <w:noProof w:val="0"/>
          <w:rtl/>
        </w:rPr>
        <w:t>–</w:t>
      </w:r>
      <w:r w:rsidR="004C4B60">
        <w:rPr>
          <w:rFonts w:ascii="Arial" w:hAnsi="Arial" w:hint="cs"/>
          <w:noProof w:val="0"/>
          <w:rtl/>
        </w:rPr>
        <w:t xml:space="preserve"> כלומר, </w:t>
      </w:r>
      <w:r w:rsidR="00F75BAD">
        <w:rPr>
          <w:rFonts w:ascii="Arial" w:hAnsi="Arial" w:hint="cs"/>
          <w:noProof w:val="0"/>
          <w:rtl/>
        </w:rPr>
        <w:t>בסביבות חודש ינואר 2017</w:t>
      </w:r>
      <w:r w:rsidR="00387BCC">
        <w:rPr>
          <w:rFonts w:ascii="Arial" w:hAnsi="Arial" w:hint="cs"/>
          <w:noProof w:val="0"/>
          <w:rtl/>
        </w:rPr>
        <w:t xml:space="preserve">. זאת להבדיל מהנטען על-ידי התובעת בדבר קיום השיחה ביום 4.7.2016 (כנטען בעדותה), או סמוך לאחר חזרתה </w:t>
      </w:r>
      <w:r w:rsidR="00D3501F">
        <w:rPr>
          <w:rFonts w:ascii="Arial" w:hAnsi="Arial" w:hint="cs"/>
          <w:noProof w:val="0"/>
          <w:rtl/>
        </w:rPr>
        <w:t>מ</w:t>
      </w:r>
      <w:r w:rsidR="00D3501F" w:rsidRPr="00D3501F">
        <w:rPr>
          <w:rFonts w:ascii="Arial" w:hAnsi="Arial"/>
          <w:noProof w:val="0"/>
          <w:rtl/>
        </w:rPr>
        <w:t>תקופת לידה והורות</w:t>
      </w:r>
      <w:r w:rsidR="00D3501F">
        <w:rPr>
          <w:rFonts w:ascii="Arial" w:hAnsi="Arial" w:hint="cs"/>
          <w:noProof w:val="0"/>
          <w:rtl/>
        </w:rPr>
        <w:t xml:space="preserve"> </w:t>
      </w:r>
      <w:r w:rsidR="00387BCC">
        <w:rPr>
          <w:rFonts w:ascii="Arial" w:hAnsi="Arial" w:hint="cs"/>
          <w:noProof w:val="0"/>
          <w:rtl/>
        </w:rPr>
        <w:t xml:space="preserve">בחודש מאי 2016 (כנטען בכתב התביעה). </w:t>
      </w:r>
    </w:p>
    <w:p w:rsidR="009D347F" w:rsidRDefault="009D347F" w:rsidP="009D347F">
      <w:pPr>
        <w:spacing w:line="360" w:lineRule="auto"/>
        <w:ind w:firstLine="720"/>
        <w:jc w:val="both"/>
        <w:rPr>
          <w:rFonts w:ascii="Arial" w:hAnsi="Arial"/>
          <w:noProof w:val="0"/>
          <w:rtl/>
        </w:rPr>
      </w:pPr>
    </w:p>
    <w:p w:rsidR="009D347F" w:rsidRDefault="0062186C" w:rsidP="00D3501F">
      <w:pPr>
        <w:spacing w:line="360" w:lineRule="auto"/>
        <w:jc w:val="both"/>
        <w:rPr>
          <w:rFonts w:ascii="Arial" w:hAnsi="Arial"/>
          <w:noProof w:val="0"/>
          <w:rtl/>
        </w:rPr>
      </w:pPr>
      <w:r>
        <w:rPr>
          <w:rFonts w:ascii="Arial" w:hAnsi="Arial" w:hint="cs"/>
          <w:noProof w:val="0"/>
          <w:rtl/>
        </w:rPr>
        <w:t>15</w:t>
      </w:r>
      <w:r w:rsidR="009D347F">
        <w:rPr>
          <w:rFonts w:ascii="Arial" w:hAnsi="Arial" w:hint="cs"/>
          <w:noProof w:val="0"/>
          <w:rtl/>
        </w:rPr>
        <w:t>.</w:t>
      </w:r>
      <w:r w:rsidR="009D347F">
        <w:rPr>
          <w:rFonts w:ascii="Arial" w:hAnsi="Arial" w:hint="cs"/>
          <w:noProof w:val="0"/>
          <w:rtl/>
        </w:rPr>
        <w:tab/>
        <w:t xml:space="preserve">ודוק, מובן שלעתים לא יזכור בעל דין מועד כזה או אחר, ובנסיבות מסוימות ניתן לסבור שאין מדובר בנושא עיקרי. אולם ענייננו בגרסה מול גרסה, ללא ראיות תומכות נוספות מצד התובעת. במצב דברים זה, חוסר הבהירות בגרסאות התובעת לגבי מועד השיחה, אי-ההתאמה בין מטרת השיחה לגרסת התובעת (בקשת הסכמה לארכה) לבין תוכן המסרון שהוצג (שעסק בהגעה לישיבת גישור), והשינוי בגרסה לגבי </w:t>
      </w:r>
      <w:r w:rsidR="00D3501F">
        <w:rPr>
          <w:rFonts w:ascii="Arial" w:hAnsi="Arial" w:hint="cs"/>
          <w:noProof w:val="0"/>
          <w:rtl/>
        </w:rPr>
        <w:t>קיום</w:t>
      </w:r>
      <w:r w:rsidR="009D347F">
        <w:rPr>
          <w:rFonts w:ascii="Arial" w:hAnsi="Arial" w:hint="cs"/>
          <w:noProof w:val="0"/>
          <w:rtl/>
        </w:rPr>
        <w:t xml:space="preserve"> השיחה באמצעות טלפון סלולארי או קווי </w:t>
      </w:r>
      <w:r w:rsidR="009D347F">
        <w:rPr>
          <w:rFonts w:ascii="Arial" w:hAnsi="Arial"/>
          <w:noProof w:val="0"/>
          <w:rtl/>
        </w:rPr>
        <w:t>–</w:t>
      </w:r>
      <w:r w:rsidR="00D3501F">
        <w:rPr>
          <w:rFonts w:ascii="Arial" w:hAnsi="Arial" w:hint="cs"/>
          <w:noProof w:val="0"/>
          <w:rtl/>
        </w:rPr>
        <w:t xml:space="preserve"> </w:t>
      </w:r>
      <w:r w:rsidR="009D347F">
        <w:rPr>
          <w:rFonts w:ascii="Arial" w:hAnsi="Arial" w:hint="cs"/>
          <w:noProof w:val="0"/>
          <w:rtl/>
        </w:rPr>
        <w:t>מחזק</w:t>
      </w:r>
      <w:r w:rsidR="00D3501F">
        <w:rPr>
          <w:rFonts w:ascii="Arial" w:hAnsi="Arial" w:hint="cs"/>
          <w:noProof w:val="0"/>
          <w:rtl/>
        </w:rPr>
        <w:t>ים</w:t>
      </w:r>
      <w:r w:rsidR="009D347F">
        <w:rPr>
          <w:rFonts w:ascii="Arial" w:hAnsi="Arial" w:hint="cs"/>
          <w:noProof w:val="0"/>
          <w:rtl/>
        </w:rPr>
        <w:t xml:space="preserve"> את המסקנה שהתובעת לא עמדה </w:t>
      </w:r>
      <w:r w:rsidR="00EC1A16">
        <w:rPr>
          <w:rFonts w:ascii="Arial" w:hAnsi="Arial" w:hint="cs"/>
          <w:noProof w:val="0"/>
          <w:rtl/>
        </w:rPr>
        <w:t>ב</w:t>
      </w:r>
      <w:r w:rsidR="009D347F">
        <w:rPr>
          <w:rFonts w:ascii="Arial" w:hAnsi="Arial" w:hint="cs"/>
          <w:noProof w:val="0"/>
          <w:rtl/>
        </w:rPr>
        <w:t xml:space="preserve">נטל לשכנע בגרסתה. </w:t>
      </w:r>
    </w:p>
    <w:p w:rsidR="00387BCC" w:rsidRDefault="00387BCC" w:rsidP="00F75BAD">
      <w:pPr>
        <w:spacing w:line="360" w:lineRule="auto"/>
        <w:ind w:firstLine="720"/>
        <w:jc w:val="both"/>
        <w:rPr>
          <w:rFonts w:ascii="Arial" w:hAnsi="Arial"/>
          <w:noProof w:val="0"/>
          <w:rtl/>
        </w:rPr>
      </w:pPr>
    </w:p>
    <w:p w:rsidR="00387BCC" w:rsidRDefault="0062186C" w:rsidP="00D3501F">
      <w:pPr>
        <w:spacing w:line="360" w:lineRule="auto"/>
        <w:jc w:val="both"/>
        <w:rPr>
          <w:rFonts w:ascii="Arial" w:hAnsi="Arial"/>
          <w:noProof w:val="0"/>
          <w:rtl/>
        </w:rPr>
      </w:pPr>
      <w:r>
        <w:rPr>
          <w:rFonts w:ascii="Arial" w:hAnsi="Arial" w:hint="cs"/>
          <w:noProof w:val="0"/>
          <w:rtl/>
        </w:rPr>
        <w:t>16</w:t>
      </w:r>
      <w:r w:rsidR="009D347F">
        <w:rPr>
          <w:rFonts w:ascii="Arial" w:hAnsi="Arial" w:hint="cs"/>
          <w:noProof w:val="0"/>
          <w:rtl/>
        </w:rPr>
        <w:t>.</w:t>
      </w:r>
      <w:r w:rsidR="009D347F">
        <w:rPr>
          <w:rFonts w:ascii="Arial" w:hAnsi="Arial"/>
          <w:noProof w:val="0"/>
          <w:rtl/>
        </w:rPr>
        <w:tab/>
      </w:r>
      <w:r w:rsidR="00695427">
        <w:rPr>
          <w:rFonts w:ascii="Arial" w:hAnsi="Arial" w:hint="cs"/>
          <w:noProof w:val="0"/>
          <w:rtl/>
        </w:rPr>
        <w:t>אוסיף,</w:t>
      </w:r>
      <w:r w:rsidR="009D347F">
        <w:rPr>
          <w:rFonts w:ascii="Arial" w:hAnsi="Arial" w:hint="cs"/>
          <w:noProof w:val="0"/>
          <w:rtl/>
        </w:rPr>
        <w:t xml:space="preserve"> </w:t>
      </w:r>
      <w:r w:rsidR="008C5B09">
        <w:rPr>
          <w:rFonts w:ascii="Arial" w:hAnsi="Arial" w:hint="cs"/>
          <w:noProof w:val="0"/>
          <w:rtl/>
        </w:rPr>
        <w:t xml:space="preserve">כי </w:t>
      </w:r>
      <w:r w:rsidR="009D347F">
        <w:rPr>
          <w:rFonts w:ascii="Arial" w:hAnsi="Arial" w:hint="cs"/>
          <w:noProof w:val="0"/>
          <w:rtl/>
        </w:rPr>
        <w:t xml:space="preserve">הפערים השונים </w:t>
      </w:r>
      <w:r w:rsidR="00EC1A16">
        <w:rPr>
          <w:rFonts w:ascii="Arial" w:hAnsi="Arial" w:hint="cs"/>
          <w:noProof w:val="0"/>
          <w:rtl/>
        </w:rPr>
        <w:t>ב</w:t>
      </w:r>
      <w:r w:rsidR="009D347F">
        <w:rPr>
          <w:rFonts w:ascii="Arial" w:hAnsi="Arial" w:hint="cs"/>
          <w:noProof w:val="0"/>
          <w:rtl/>
        </w:rPr>
        <w:t xml:space="preserve">גרסאות התובעת כפי </w:t>
      </w:r>
      <w:r w:rsidR="00D3501F">
        <w:rPr>
          <w:rFonts w:ascii="Arial" w:hAnsi="Arial" w:hint="cs"/>
          <w:noProof w:val="0"/>
          <w:rtl/>
        </w:rPr>
        <w:t>שפורטו</w:t>
      </w:r>
      <w:r w:rsidR="009D347F">
        <w:rPr>
          <w:rFonts w:ascii="Arial" w:hAnsi="Arial" w:hint="cs"/>
          <w:noProof w:val="0"/>
          <w:rtl/>
        </w:rPr>
        <w:t xml:space="preserve"> לעיל, משמשים </w:t>
      </w:r>
      <w:r w:rsidR="00695427">
        <w:rPr>
          <w:rFonts w:ascii="Arial" w:hAnsi="Arial" w:hint="cs"/>
          <w:noProof w:val="0"/>
          <w:rtl/>
        </w:rPr>
        <w:t>טעם לנקוט זהירות בקביעת ממצאים עובדתיים בהתבסס על עדות</w:t>
      </w:r>
      <w:r w:rsidR="009D347F">
        <w:rPr>
          <w:rFonts w:ascii="Arial" w:hAnsi="Arial" w:hint="cs"/>
          <w:noProof w:val="0"/>
          <w:rtl/>
        </w:rPr>
        <w:t>ה</w:t>
      </w:r>
      <w:r w:rsidR="00695427">
        <w:rPr>
          <w:rFonts w:ascii="Arial" w:hAnsi="Arial" w:hint="cs"/>
          <w:noProof w:val="0"/>
          <w:rtl/>
        </w:rPr>
        <w:t xml:space="preserve"> </w:t>
      </w:r>
      <w:r w:rsidR="009D347F">
        <w:rPr>
          <w:rFonts w:ascii="Arial" w:hAnsi="Arial" w:hint="cs"/>
          <w:noProof w:val="0"/>
          <w:rtl/>
        </w:rPr>
        <w:t>ה</w:t>
      </w:r>
      <w:r w:rsidR="00695427">
        <w:rPr>
          <w:rFonts w:ascii="Arial" w:hAnsi="Arial" w:hint="cs"/>
          <w:noProof w:val="0"/>
          <w:rtl/>
        </w:rPr>
        <w:t>יחידה</w:t>
      </w:r>
      <w:r w:rsidR="00695427" w:rsidRPr="00695427">
        <w:rPr>
          <w:rFonts w:ascii="Arial" w:hAnsi="Arial" w:hint="cs"/>
          <w:noProof w:val="0"/>
          <w:rtl/>
        </w:rPr>
        <w:t xml:space="preserve"> </w:t>
      </w:r>
      <w:r w:rsidR="00695427">
        <w:rPr>
          <w:rFonts w:ascii="Arial" w:hAnsi="Arial" w:hint="cs"/>
          <w:noProof w:val="0"/>
          <w:rtl/>
        </w:rPr>
        <w:t xml:space="preserve">גם ביתר האמירות שהיא מייחסת לנתבע. </w:t>
      </w:r>
    </w:p>
    <w:p w:rsidR="00914FC1" w:rsidRDefault="00914FC1" w:rsidP="00D62510">
      <w:pPr>
        <w:spacing w:line="360" w:lineRule="auto"/>
        <w:jc w:val="both"/>
        <w:rPr>
          <w:rFonts w:ascii="Arial" w:hAnsi="Arial"/>
          <w:noProof w:val="0"/>
          <w:rtl/>
        </w:rPr>
      </w:pPr>
    </w:p>
    <w:p w:rsidR="00D62510" w:rsidRDefault="00D62510" w:rsidP="0062186C">
      <w:pPr>
        <w:pStyle w:val="3"/>
        <w:keepNext/>
        <w:rPr>
          <w:rtl/>
        </w:rPr>
      </w:pPr>
      <w:r>
        <w:rPr>
          <w:rFonts w:hint="cs"/>
          <w:rtl/>
        </w:rPr>
        <w:t>(ב)</w:t>
      </w:r>
      <w:r>
        <w:rPr>
          <w:rtl/>
        </w:rPr>
        <w:tab/>
      </w:r>
      <w:r>
        <w:rPr>
          <w:rFonts w:hint="cs"/>
          <w:rtl/>
        </w:rPr>
        <w:t>פגישה אקראית בבית הדין לעבודה</w:t>
      </w:r>
    </w:p>
    <w:p w:rsidR="00D62510" w:rsidRDefault="00D62510" w:rsidP="0062186C">
      <w:pPr>
        <w:keepNext/>
        <w:spacing w:line="360" w:lineRule="auto"/>
        <w:jc w:val="both"/>
        <w:rPr>
          <w:rFonts w:ascii="Arial" w:hAnsi="Arial"/>
          <w:noProof w:val="0"/>
          <w:rtl/>
        </w:rPr>
      </w:pPr>
    </w:p>
    <w:p w:rsidR="00B86B4C" w:rsidRDefault="0062186C" w:rsidP="003D47DA">
      <w:pPr>
        <w:keepNext/>
        <w:spacing w:line="360" w:lineRule="auto"/>
        <w:jc w:val="both"/>
        <w:rPr>
          <w:rFonts w:ascii="Arial" w:hAnsi="Arial"/>
          <w:noProof w:val="0"/>
          <w:rtl/>
        </w:rPr>
      </w:pPr>
      <w:r>
        <w:rPr>
          <w:rFonts w:ascii="Arial" w:hAnsi="Arial" w:hint="cs"/>
          <w:noProof w:val="0"/>
          <w:rtl/>
        </w:rPr>
        <w:t>17</w:t>
      </w:r>
      <w:r w:rsidR="00D62510">
        <w:rPr>
          <w:rFonts w:ascii="Arial" w:hAnsi="Arial" w:hint="cs"/>
          <w:noProof w:val="0"/>
          <w:rtl/>
        </w:rPr>
        <w:t>.</w:t>
      </w:r>
      <w:r w:rsidR="00D62510">
        <w:rPr>
          <w:rFonts w:ascii="Arial" w:hAnsi="Arial" w:hint="cs"/>
          <w:noProof w:val="0"/>
          <w:rtl/>
        </w:rPr>
        <w:tab/>
        <w:t>התובעת טוענת כי בפגישה אקראית בבית הדין לעבודה, הנתבע אמר לה אמיר</w:t>
      </w:r>
      <w:r w:rsidR="00C825B8">
        <w:rPr>
          <w:rFonts w:ascii="Arial" w:hAnsi="Arial" w:hint="cs"/>
          <w:noProof w:val="0"/>
          <w:rtl/>
        </w:rPr>
        <w:t>ה</w:t>
      </w:r>
      <w:r w:rsidR="00D62510">
        <w:rPr>
          <w:rFonts w:ascii="Arial" w:hAnsi="Arial" w:hint="cs"/>
          <w:noProof w:val="0"/>
          <w:rtl/>
        </w:rPr>
        <w:t xml:space="preserve"> בעלת אופי מיני</w:t>
      </w:r>
      <w:r w:rsidR="003D47DA">
        <w:rPr>
          <w:rFonts w:ascii="Arial" w:hAnsi="Arial" w:hint="cs"/>
          <w:noProof w:val="0"/>
          <w:rtl/>
        </w:rPr>
        <w:t xml:space="preserve"> שתוארה לעיל</w:t>
      </w:r>
      <w:r w:rsidR="00D62510">
        <w:rPr>
          <w:rFonts w:ascii="Arial" w:hAnsi="Arial" w:hint="cs"/>
          <w:noProof w:val="0"/>
          <w:rtl/>
        </w:rPr>
        <w:t xml:space="preserve">. </w:t>
      </w:r>
      <w:r w:rsidR="00A04FD0">
        <w:rPr>
          <w:rFonts w:ascii="Arial" w:hAnsi="Arial" w:hint="cs"/>
          <w:noProof w:val="0"/>
          <w:rtl/>
        </w:rPr>
        <w:t xml:space="preserve">התובעת </w:t>
      </w:r>
      <w:r w:rsidR="00672BB1">
        <w:rPr>
          <w:rFonts w:ascii="Arial" w:hAnsi="Arial" w:hint="cs"/>
          <w:noProof w:val="0"/>
          <w:rtl/>
        </w:rPr>
        <w:t>חזרה בעדותה על טענ</w:t>
      </w:r>
      <w:r w:rsidR="003D47DA">
        <w:rPr>
          <w:rFonts w:ascii="Arial" w:hAnsi="Arial" w:hint="cs"/>
          <w:noProof w:val="0"/>
          <w:rtl/>
        </w:rPr>
        <w:t>ת</w:t>
      </w:r>
      <w:r w:rsidR="00672BB1">
        <w:rPr>
          <w:rFonts w:ascii="Arial" w:hAnsi="Arial" w:hint="cs"/>
          <w:noProof w:val="0"/>
          <w:rtl/>
        </w:rPr>
        <w:t>ה בכתב התביעה</w:t>
      </w:r>
      <w:r w:rsidR="00A04FD0">
        <w:rPr>
          <w:rFonts w:ascii="Arial" w:hAnsi="Arial" w:hint="cs"/>
          <w:noProof w:val="0"/>
          <w:rtl/>
        </w:rPr>
        <w:t xml:space="preserve">. </w:t>
      </w:r>
      <w:r w:rsidR="00914FC1">
        <w:rPr>
          <w:rFonts w:ascii="Arial" w:hAnsi="Arial" w:hint="cs"/>
          <w:noProof w:val="0"/>
          <w:rtl/>
        </w:rPr>
        <w:t>לדבריה, באירוע זה לא נכחו א</w:t>
      </w:r>
      <w:r w:rsidR="002A48A4">
        <w:rPr>
          <w:rFonts w:ascii="Arial" w:hAnsi="Arial" w:hint="cs"/>
          <w:noProof w:val="0"/>
          <w:rtl/>
        </w:rPr>
        <w:t xml:space="preserve">חרים (עמ' 61 </w:t>
      </w:r>
      <w:r w:rsidR="00914FC1">
        <w:rPr>
          <w:rFonts w:ascii="Arial" w:hAnsi="Arial" w:hint="cs"/>
          <w:noProof w:val="0"/>
          <w:rtl/>
        </w:rPr>
        <w:t>לפרוטוקול).</w:t>
      </w:r>
      <w:r w:rsidR="00672BB1">
        <w:rPr>
          <w:rFonts w:ascii="Arial" w:hAnsi="Arial" w:hint="cs"/>
          <w:noProof w:val="0"/>
          <w:rtl/>
        </w:rPr>
        <w:t xml:space="preserve"> </w:t>
      </w:r>
      <w:r w:rsidR="00B86B4C">
        <w:rPr>
          <w:rFonts w:ascii="Arial" w:hAnsi="Arial" w:hint="cs"/>
          <w:noProof w:val="0"/>
          <w:rtl/>
        </w:rPr>
        <w:t xml:space="preserve">הנתבע </w:t>
      </w:r>
      <w:r w:rsidR="00EC1A16">
        <w:rPr>
          <w:rFonts w:ascii="Arial" w:hAnsi="Arial" w:hint="cs"/>
          <w:noProof w:val="0"/>
          <w:rtl/>
        </w:rPr>
        <w:t>מ</w:t>
      </w:r>
      <w:r w:rsidR="00B86B4C">
        <w:rPr>
          <w:rFonts w:ascii="Arial" w:hAnsi="Arial" w:hint="cs"/>
          <w:noProof w:val="0"/>
          <w:rtl/>
        </w:rPr>
        <w:t xml:space="preserve">כחיש את הדברים, וטוען שלכל היותר החמיא </w:t>
      </w:r>
      <w:r w:rsidR="00672BB1">
        <w:rPr>
          <w:rFonts w:ascii="Arial" w:hAnsi="Arial" w:hint="cs"/>
          <w:noProof w:val="0"/>
          <w:rtl/>
        </w:rPr>
        <w:t>לתובעת על המראה שלה</w:t>
      </w:r>
      <w:r w:rsidR="00B86B4C">
        <w:rPr>
          <w:rFonts w:ascii="Arial" w:hAnsi="Arial" w:hint="cs"/>
          <w:noProof w:val="0"/>
          <w:rtl/>
        </w:rPr>
        <w:t xml:space="preserve"> בעקבות טיפול שיניים שעשתה</w:t>
      </w:r>
      <w:r w:rsidR="00F15078">
        <w:rPr>
          <w:rFonts w:ascii="Arial" w:hAnsi="Arial" w:hint="cs"/>
          <w:noProof w:val="0"/>
          <w:rtl/>
        </w:rPr>
        <w:t xml:space="preserve"> (עמ' 106 שורה 23 ואילך לפרוטוקול)</w:t>
      </w:r>
      <w:r w:rsidR="00B86B4C">
        <w:rPr>
          <w:rFonts w:ascii="Arial" w:hAnsi="Arial" w:hint="cs"/>
          <w:noProof w:val="0"/>
          <w:rtl/>
        </w:rPr>
        <w:t xml:space="preserve">. </w:t>
      </w:r>
    </w:p>
    <w:p w:rsidR="00744C39" w:rsidRDefault="00744C39" w:rsidP="00744C39">
      <w:pPr>
        <w:spacing w:line="360" w:lineRule="auto"/>
        <w:jc w:val="both"/>
        <w:rPr>
          <w:rFonts w:ascii="Arial" w:hAnsi="Arial"/>
          <w:noProof w:val="0"/>
          <w:rtl/>
        </w:rPr>
      </w:pPr>
    </w:p>
    <w:p w:rsidR="00744C39" w:rsidRDefault="0062186C" w:rsidP="003D47DA">
      <w:pPr>
        <w:spacing w:line="360" w:lineRule="auto"/>
        <w:jc w:val="both"/>
        <w:rPr>
          <w:rFonts w:ascii="Arial" w:hAnsi="Arial"/>
          <w:noProof w:val="0"/>
          <w:rtl/>
        </w:rPr>
      </w:pPr>
      <w:r>
        <w:rPr>
          <w:rFonts w:ascii="Arial" w:hAnsi="Arial" w:hint="cs"/>
          <w:noProof w:val="0"/>
          <w:rtl/>
        </w:rPr>
        <w:lastRenderedPageBreak/>
        <w:t>18</w:t>
      </w:r>
      <w:r w:rsidR="00744C39">
        <w:rPr>
          <w:rFonts w:ascii="Arial" w:hAnsi="Arial" w:hint="cs"/>
          <w:noProof w:val="0"/>
          <w:rtl/>
        </w:rPr>
        <w:t>.</w:t>
      </w:r>
      <w:r w:rsidR="00744C39">
        <w:rPr>
          <w:rFonts w:ascii="Arial" w:hAnsi="Arial" w:hint="cs"/>
          <w:noProof w:val="0"/>
          <w:rtl/>
        </w:rPr>
        <w:tab/>
        <w:t xml:space="preserve">בנסיבות אלו, גם באשר לאירוע נטען זה, התובעת לא עמדה בנטל לשכנע בגרסתה. לא הובאו </w:t>
      </w:r>
      <w:r w:rsidR="004C4B60">
        <w:rPr>
          <w:rFonts w:ascii="Arial" w:hAnsi="Arial" w:hint="cs"/>
          <w:noProof w:val="0"/>
          <w:rtl/>
        </w:rPr>
        <w:t xml:space="preserve">ראיות תומכות </w:t>
      </w:r>
      <w:r w:rsidR="00744C39">
        <w:rPr>
          <w:rFonts w:ascii="Arial" w:hAnsi="Arial" w:hint="cs"/>
          <w:noProof w:val="0"/>
          <w:rtl/>
        </w:rPr>
        <w:t xml:space="preserve">לגרסת התובעת. הדבר אירע לעמדתה ללא עדים. אין בפי התובעת גרסה שלפיה סיפרה על האירוע לאחרים סמוך לאחר מכן. </w:t>
      </w:r>
      <w:r w:rsidR="00EC4164">
        <w:rPr>
          <w:rFonts w:ascii="Arial" w:hAnsi="Arial" w:hint="cs"/>
          <w:noProof w:val="0"/>
          <w:rtl/>
        </w:rPr>
        <w:t xml:space="preserve">הגרסה הובאה ללא פרטים נוספים, כגון המועד שבו אירע הדבר. </w:t>
      </w:r>
      <w:r w:rsidR="00672BB1">
        <w:rPr>
          <w:rFonts w:ascii="Arial" w:hAnsi="Arial" w:hint="cs"/>
          <w:noProof w:val="0"/>
          <w:rtl/>
        </w:rPr>
        <w:t>עדויות שני הצדדים הותירו בי רושם מהימן באותה המידה.</w:t>
      </w:r>
    </w:p>
    <w:p w:rsidR="00212362" w:rsidRDefault="00212362" w:rsidP="00744C39">
      <w:pPr>
        <w:spacing w:line="360" w:lineRule="auto"/>
        <w:jc w:val="both"/>
        <w:rPr>
          <w:rFonts w:ascii="Arial" w:hAnsi="Arial"/>
          <w:noProof w:val="0"/>
          <w:rtl/>
        </w:rPr>
      </w:pPr>
    </w:p>
    <w:p w:rsidR="00212362" w:rsidRPr="00D62510" w:rsidRDefault="0062186C" w:rsidP="009F1BE3">
      <w:pPr>
        <w:spacing w:line="360" w:lineRule="auto"/>
        <w:jc w:val="both"/>
        <w:rPr>
          <w:rFonts w:ascii="Arial" w:hAnsi="Arial"/>
          <w:noProof w:val="0"/>
          <w:rtl/>
        </w:rPr>
      </w:pPr>
      <w:r>
        <w:rPr>
          <w:rFonts w:ascii="Arial" w:hAnsi="Arial" w:hint="cs"/>
          <w:noProof w:val="0"/>
          <w:rtl/>
        </w:rPr>
        <w:t>19</w:t>
      </w:r>
      <w:r w:rsidR="00212362">
        <w:rPr>
          <w:rFonts w:ascii="Arial" w:hAnsi="Arial" w:hint="cs"/>
          <w:noProof w:val="0"/>
          <w:rtl/>
        </w:rPr>
        <w:t>.</w:t>
      </w:r>
      <w:r w:rsidR="00212362">
        <w:rPr>
          <w:rFonts w:ascii="Arial" w:hAnsi="Arial" w:hint="cs"/>
          <w:noProof w:val="0"/>
          <w:rtl/>
        </w:rPr>
        <w:tab/>
        <w:t xml:space="preserve">לא מצאתי שהוצג פער בגרסאותיו של הנתבע. הנתבע הכחיש את טענת התובעת (סעיף 22 לכתב הגנתו וסעיף 16 לתצהירו שהוגש לוועדת האתיקה בלשכת עורכי-הדין). עיון בנוסח הדברים מלמד שאין </w:t>
      </w:r>
      <w:r w:rsidR="004C4B60">
        <w:rPr>
          <w:rFonts w:ascii="Arial" w:hAnsi="Arial" w:hint="cs"/>
          <w:noProof w:val="0"/>
          <w:rtl/>
        </w:rPr>
        <w:t>בהם</w:t>
      </w:r>
      <w:r w:rsidR="00212362">
        <w:rPr>
          <w:rFonts w:ascii="Arial" w:hAnsi="Arial" w:hint="cs"/>
          <w:noProof w:val="0"/>
          <w:rtl/>
        </w:rPr>
        <w:t xml:space="preserve"> שינוי בגרסה לעומת עדותו</w:t>
      </w:r>
      <w:r w:rsidR="009F1BE3">
        <w:rPr>
          <w:rFonts w:ascii="Arial" w:hAnsi="Arial" w:hint="cs"/>
          <w:noProof w:val="0"/>
          <w:rtl/>
        </w:rPr>
        <w:t>, וּודאי שלא מדובר בפער מהותי</w:t>
      </w:r>
      <w:r w:rsidR="00212362">
        <w:rPr>
          <w:rFonts w:ascii="Arial" w:hAnsi="Arial" w:hint="cs"/>
          <w:noProof w:val="0"/>
          <w:rtl/>
        </w:rPr>
        <w:t xml:space="preserve">. </w:t>
      </w:r>
    </w:p>
    <w:p w:rsidR="00D62510" w:rsidRDefault="00D62510" w:rsidP="00D62510">
      <w:pPr>
        <w:spacing w:line="360" w:lineRule="auto"/>
        <w:jc w:val="both"/>
        <w:rPr>
          <w:rFonts w:ascii="Arial" w:hAnsi="Arial"/>
          <w:noProof w:val="0"/>
          <w:rtl/>
        </w:rPr>
      </w:pPr>
    </w:p>
    <w:p w:rsidR="00D62510" w:rsidRDefault="00D62510" w:rsidP="00D62510">
      <w:pPr>
        <w:pStyle w:val="3"/>
        <w:rPr>
          <w:rtl/>
        </w:rPr>
      </w:pPr>
      <w:r>
        <w:rPr>
          <w:rFonts w:hint="cs"/>
          <w:rtl/>
        </w:rPr>
        <w:t>(ג)</w:t>
      </w:r>
      <w:r>
        <w:rPr>
          <w:rtl/>
        </w:rPr>
        <w:tab/>
      </w:r>
      <w:r>
        <w:rPr>
          <w:rFonts w:hint="cs"/>
          <w:rtl/>
        </w:rPr>
        <w:t>החתונה</w:t>
      </w:r>
    </w:p>
    <w:p w:rsidR="00D62510" w:rsidRPr="00D62510" w:rsidRDefault="00D62510" w:rsidP="00D62510">
      <w:pPr>
        <w:spacing w:line="360" w:lineRule="auto"/>
        <w:jc w:val="both"/>
        <w:rPr>
          <w:rFonts w:ascii="Arial" w:hAnsi="Arial"/>
          <w:noProof w:val="0"/>
          <w:rtl/>
        </w:rPr>
      </w:pPr>
    </w:p>
    <w:p w:rsidR="00B55928" w:rsidRDefault="0062186C" w:rsidP="009F1BE3">
      <w:pPr>
        <w:spacing w:line="360" w:lineRule="auto"/>
        <w:jc w:val="both"/>
        <w:rPr>
          <w:rFonts w:ascii="Arial" w:hAnsi="Arial"/>
          <w:noProof w:val="0"/>
          <w:rtl/>
        </w:rPr>
      </w:pPr>
      <w:r>
        <w:rPr>
          <w:rFonts w:ascii="Arial" w:hAnsi="Arial" w:hint="cs"/>
          <w:noProof w:val="0"/>
          <w:rtl/>
        </w:rPr>
        <w:t>20</w:t>
      </w:r>
      <w:r w:rsidR="006D57DE">
        <w:rPr>
          <w:rFonts w:ascii="Arial" w:hAnsi="Arial" w:hint="cs"/>
          <w:noProof w:val="0"/>
          <w:rtl/>
        </w:rPr>
        <w:t>.</w:t>
      </w:r>
      <w:r w:rsidR="006D57DE">
        <w:rPr>
          <w:rFonts w:ascii="Arial" w:hAnsi="Arial" w:hint="cs"/>
          <w:noProof w:val="0"/>
          <w:rtl/>
        </w:rPr>
        <w:tab/>
      </w:r>
      <w:r w:rsidR="00D62510" w:rsidRPr="00D62510">
        <w:rPr>
          <w:rFonts w:ascii="Arial" w:hAnsi="Arial" w:hint="cs"/>
          <w:noProof w:val="0"/>
          <w:rtl/>
        </w:rPr>
        <w:t>לפי הנטען</w:t>
      </w:r>
      <w:r w:rsidR="003D47DA">
        <w:rPr>
          <w:rFonts w:ascii="Arial" w:hAnsi="Arial" w:hint="cs"/>
          <w:noProof w:val="0"/>
          <w:rtl/>
        </w:rPr>
        <w:t xml:space="preserve"> על-ידי התובעת</w:t>
      </w:r>
      <w:r w:rsidR="00D62510" w:rsidRPr="00D62510">
        <w:rPr>
          <w:rFonts w:ascii="Arial" w:hAnsi="Arial" w:hint="cs"/>
          <w:noProof w:val="0"/>
          <w:rtl/>
        </w:rPr>
        <w:t xml:space="preserve">, </w:t>
      </w:r>
      <w:r w:rsidR="000E3957">
        <w:rPr>
          <w:rFonts w:ascii="Arial" w:hAnsi="Arial" w:hint="cs"/>
          <w:noProof w:val="0"/>
          <w:rtl/>
        </w:rPr>
        <w:t xml:space="preserve">באירוע חתונה שנערך </w:t>
      </w:r>
      <w:r w:rsidR="00D62510" w:rsidRPr="00D62510">
        <w:rPr>
          <w:rFonts w:ascii="Arial" w:hAnsi="Arial" w:hint="cs"/>
          <w:noProof w:val="0"/>
          <w:rtl/>
        </w:rPr>
        <w:t xml:space="preserve">ביום 19.1.2018 </w:t>
      </w:r>
      <w:r w:rsidR="000E3957">
        <w:rPr>
          <w:rFonts w:ascii="Arial" w:hAnsi="Arial" w:hint="cs"/>
          <w:noProof w:val="0"/>
          <w:rtl/>
        </w:rPr>
        <w:t xml:space="preserve">ושבו נכחו התובעת והנתבע, הנתבע פנה לתובעת כשהיא ניגשה </w:t>
      </w:r>
      <w:r w:rsidR="003157D8">
        <w:rPr>
          <w:rFonts w:ascii="Arial" w:hAnsi="Arial" w:hint="cs"/>
          <w:noProof w:val="0"/>
          <w:rtl/>
        </w:rPr>
        <w:t xml:space="preserve">לבדה </w:t>
      </w:r>
      <w:r w:rsidR="000E3957">
        <w:rPr>
          <w:rFonts w:ascii="Arial" w:hAnsi="Arial" w:hint="cs"/>
          <w:noProof w:val="0"/>
          <w:rtl/>
        </w:rPr>
        <w:t xml:space="preserve">לבר וכינה אותה </w:t>
      </w:r>
      <w:r w:rsidR="00D62510" w:rsidRPr="00D62510">
        <w:rPr>
          <w:rFonts w:ascii="Arial" w:hAnsi="Arial" w:hint="cs"/>
          <w:noProof w:val="0"/>
          <w:rtl/>
        </w:rPr>
        <w:t>"כוסית".</w:t>
      </w:r>
      <w:r w:rsidR="00744C39">
        <w:rPr>
          <w:rFonts w:ascii="Arial" w:hAnsi="Arial" w:hint="cs"/>
          <w:noProof w:val="0"/>
          <w:rtl/>
        </w:rPr>
        <w:t xml:space="preserve"> </w:t>
      </w:r>
      <w:r w:rsidR="00914FC1">
        <w:rPr>
          <w:rFonts w:ascii="Arial" w:hAnsi="Arial" w:hint="cs"/>
          <w:noProof w:val="0"/>
          <w:rtl/>
        </w:rPr>
        <w:t>ל</w:t>
      </w:r>
      <w:r w:rsidR="00744C39">
        <w:rPr>
          <w:rFonts w:ascii="Arial" w:hAnsi="Arial" w:hint="cs"/>
          <w:noProof w:val="0"/>
          <w:rtl/>
        </w:rPr>
        <w:t>גרסת התובעת בעדותה</w:t>
      </w:r>
      <w:r w:rsidR="00914FC1">
        <w:rPr>
          <w:rFonts w:ascii="Arial" w:hAnsi="Arial" w:hint="cs"/>
          <w:noProof w:val="0"/>
          <w:rtl/>
        </w:rPr>
        <w:t xml:space="preserve">, לא היו נוכחים מסביב והיא הייתה בבר לבדה (עמ' 61 שורות 34-33 לפרוטוקול). </w:t>
      </w:r>
      <w:r w:rsidR="009C25E2">
        <w:rPr>
          <w:rFonts w:ascii="Arial" w:hAnsi="Arial" w:hint="cs"/>
          <w:noProof w:val="0"/>
          <w:rtl/>
        </w:rPr>
        <w:t>בחקירתה הנגדית העידה ה</w:t>
      </w:r>
      <w:r w:rsidR="00744C39">
        <w:rPr>
          <w:rFonts w:ascii="Arial" w:hAnsi="Arial" w:hint="cs"/>
          <w:noProof w:val="0"/>
          <w:rtl/>
        </w:rPr>
        <w:t>ת</w:t>
      </w:r>
      <w:r w:rsidR="009C25E2">
        <w:rPr>
          <w:rFonts w:ascii="Arial" w:hAnsi="Arial" w:hint="cs"/>
          <w:noProof w:val="0"/>
          <w:rtl/>
        </w:rPr>
        <w:t xml:space="preserve">ובעת כי אותו מקרה אירע בתחילת אירוע החתונה, בקבלת הפנים (עמ' 86 לפרוטוקול). </w:t>
      </w:r>
      <w:r w:rsidR="00B55928">
        <w:rPr>
          <w:rFonts w:ascii="Arial" w:hAnsi="Arial" w:hint="cs"/>
          <w:noProof w:val="0"/>
          <w:rtl/>
        </w:rPr>
        <w:t xml:space="preserve">הנתבע </w:t>
      </w:r>
      <w:r w:rsidR="009F1BE3">
        <w:rPr>
          <w:rFonts w:ascii="Arial" w:hAnsi="Arial" w:hint="cs"/>
          <w:noProof w:val="0"/>
          <w:rtl/>
        </w:rPr>
        <w:t>ה</w:t>
      </w:r>
      <w:r w:rsidR="00B55928">
        <w:rPr>
          <w:rFonts w:ascii="Arial" w:hAnsi="Arial" w:hint="cs"/>
          <w:noProof w:val="0"/>
          <w:rtl/>
        </w:rPr>
        <w:t xml:space="preserve">כחיש בעדותו את טענות התובעת (עמ' 107 שורה 22 ואילך לפרוטוקול). לדבריו, הוא הגיע לחתונה באיחור, וכן הסב לשולחן עם התובעת ובעלה. </w:t>
      </w:r>
    </w:p>
    <w:p w:rsidR="003157D8" w:rsidRDefault="003157D8" w:rsidP="003157D8">
      <w:pPr>
        <w:spacing w:line="360" w:lineRule="auto"/>
        <w:jc w:val="both"/>
        <w:rPr>
          <w:rFonts w:ascii="Arial" w:hAnsi="Arial"/>
          <w:noProof w:val="0"/>
          <w:rtl/>
        </w:rPr>
      </w:pPr>
    </w:p>
    <w:p w:rsidR="003157D8" w:rsidRDefault="0062186C" w:rsidP="0062186C">
      <w:pPr>
        <w:spacing w:line="360" w:lineRule="auto"/>
        <w:jc w:val="both"/>
        <w:rPr>
          <w:rFonts w:ascii="Arial" w:hAnsi="Arial"/>
          <w:noProof w:val="0"/>
          <w:rtl/>
        </w:rPr>
      </w:pPr>
      <w:r>
        <w:rPr>
          <w:rFonts w:ascii="Arial" w:hAnsi="Arial" w:hint="cs"/>
          <w:noProof w:val="0"/>
          <w:rtl/>
        </w:rPr>
        <w:t>21</w:t>
      </w:r>
      <w:r w:rsidR="003157D8">
        <w:rPr>
          <w:rFonts w:ascii="Arial" w:hAnsi="Arial" w:hint="cs"/>
          <w:noProof w:val="0"/>
          <w:rtl/>
        </w:rPr>
        <w:t>.</w:t>
      </w:r>
      <w:r w:rsidR="003157D8">
        <w:rPr>
          <w:rFonts w:ascii="Arial" w:hAnsi="Arial"/>
          <w:noProof w:val="0"/>
          <w:rtl/>
        </w:rPr>
        <w:tab/>
      </w:r>
      <w:r w:rsidR="003157D8">
        <w:rPr>
          <w:rFonts w:ascii="Arial" w:hAnsi="Arial" w:hint="cs"/>
          <w:noProof w:val="0"/>
          <w:rtl/>
        </w:rPr>
        <w:t xml:space="preserve">בנסיבות אלו, מצאתי שהתובעת לא עמדה בנטל לשכנע שיש לאמץ את גרסתה גם באשר לאירוע זה. גם באשר לאירוע זה, לא הובאו ראיות לתמוך בגרסת התובעת. </w:t>
      </w:r>
      <w:r w:rsidR="00EC1A16">
        <w:rPr>
          <w:rFonts w:ascii="Arial" w:hAnsi="Arial" w:hint="cs"/>
          <w:noProof w:val="0"/>
          <w:rtl/>
        </w:rPr>
        <w:t xml:space="preserve">כאמור, </w:t>
      </w:r>
      <w:r w:rsidR="003157D8">
        <w:rPr>
          <w:rFonts w:ascii="Arial" w:hAnsi="Arial" w:hint="cs"/>
          <w:noProof w:val="0"/>
          <w:rtl/>
        </w:rPr>
        <w:t xml:space="preserve">עדויות שני הצדדים הותירו בי רושם מהימן באותה המידה. </w:t>
      </w:r>
    </w:p>
    <w:p w:rsidR="00744C39" w:rsidRDefault="00744C39" w:rsidP="00744C39">
      <w:pPr>
        <w:spacing w:line="360" w:lineRule="auto"/>
        <w:jc w:val="both"/>
        <w:rPr>
          <w:rFonts w:ascii="Arial" w:hAnsi="Arial"/>
          <w:noProof w:val="0"/>
          <w:rtl/>
        </w:rPr>
      </w:pPr>
    </w:p>
    <w:p w:rsidR="00212362" w:rsidRDefault="0062186C" w:rsidP="00C37FA1">
      <w:pPr>
        <w:spacing w:line="360" w:lineRule="auto"/>
        <w:jc w:val="both"/>
        <w:rPr>
          <w:rFonts w:ascii="Arial" w:hAnsi="Arial"/>
          <w:noProof w:val="0"/>
          <w:rtl/>
        </w:rPr>
      </w:pPr>
      <w:r>
        <w:rPr>
          <w:rFonts w:ascii="Arial" w:hAnsi="Arial" w:hint="cs"/>
          <w:noProof w:val="0"/>
          <w:rtl/>
        </w:rPr>
        <w:t>22</w:t>
      </w:r>
      <w:r w:rsidR="00212362">
        <w:rPr>
          <w:rFonts w:ascii="Arial" w:hAnsi="Arial" w:hint="cs"/>
          <w:noProof w:val="0"/>
          <w:rtl/>
        </w:rPr>
        <w:t>.</w:t>
      </w:r>
      <w:r w:rsidR="00212362">
        <w:rPr>
          <w:rFonts w:ascii="Arial" w:hAnsi="Arial" w:hint="cs"/>
          <w:noProof w:val="0"/>
          <w:rtl/>
        </w:rPr>
        <w:tab/>
      </w:r>
      <w:r w:rsidR="00C37FA1">
        <w:rPr>
          <w:rFonts w:ascii="Arial" w:hAnsi="Arial" w:hint="cs"/>
          <w:noProof w:val="0"/>
          <w:rtl/>
        </w:rPr>
        <w:t>הפער</w:t>
      </w:r>
      <w:r w:rsidR="00212362">
        <w:rPr>
          <w:rFonts w:ascii="Arial" w:hAnsi="Arial" w:hint="cs"/>
          <w:noProof w:val="0"/>
          <w:rtl/>
        </w:rPr>
        <w:t xml:space="preserve"> בתיאור </w:t>
      </w:r>
      <w:r w:rsidR="003D47DA">
        <w:rPr>
          <w:rFonts w:ascii="Arial" w:hAnsi="Arial" w:hint="cs"/>
          <w:noProof w:val="0"/>
          <w:rtl/>
        </w:rPr>
        <w:t xml:space="preserve">של </w:t>
      </w:r>
      <w:r w:rsidR="00212362">
        <w:rPr>
          <w:rFonts w:ascii="Arial" w:hAnsi="Arial" w:hint="cs"/>
          <w:noProof w:val="0"/>
          <w:rtl/>
        </w:rPr>
        <w:t xml:space="preserve">הנתבע את סדר הישיבה סביב השולחן בחתונה אינו </w:t>
      </w:r>
      <w:r w:rsidR="00C37FA1">
        <w:rPr>
          <w:rFonts w:ascii="Arial" w:hAnsi="Arial" w:hint="cs"/>
          <w:noProof w:val="0"/>
          <w:rtl/>
        </w:rPr>
        <w:t>משמעותי</w:t>
      </w:r>
      <w:r w:rsidR="00212362">
        <w:rPr>
          <w:rFonts w:ascii="Arial" w:hAnsi="Arial" w:hint="cs"/>
          <w:noProof w:val="0"/>
          <w:rtl/>
        </w:rPr>
        <w:t xml:space="preserve"> (בסעיף 23 לכתב ההגנה </w:t>
      </w:r>
      <w:r w:rsidR="00C37FA1">
        <w:rPr>
          <w:rFonts w:ascii="Arial" w:hAnsi="Arial" w:hint="cs"/>
          <w:noProof w:val="0"/>
          <w:rtl/>
        </w:rPr>
        <w:t xml:space="preserve">טען </w:t>
      </w:r>
      <w:r w:rsidR="00212362">
        <w:rPr>
          <w:rFonts w:ascii="Arial" w:hAnsi="Arial" w:hint="cs"/>
          <w:noProof w:val="0"/>
          <w:rtl/>
        </w:rPr>
        <w:t>הנתבע כי התובעת ישבה מצידו האחד ובעלה מצידו השני; בעדותו ציין שבין התובעת ל</w:t>
      </w:r>
      <w:r w:rsidR="00C37FA1">
        <w:rPr>
          <w:rFonts w:ascii="Arial" w:hAnsi="Arial" w:hint="cs"/>
          <w:noProof w:val="0"/>
          <w:rtl/>
        </w:rPr>
        <w:t xml:space="preserve">בין </w:t>
      </w:r>
      <w:r w:rsidR="00212362">
        <w:rPr>
          <w:rFonts w:ascii="Arial" w:hAnsi="Arial" w:hint="cs"/>
          <w:noProof w:val="0"/>
          <w:rtl/>
        </w:rPr>
        <w:t>בעלה ישבו הוא ואדם נוסף</w:t>
      </w:r>
      <w:r w:rsidR="00BD4512">
        <w:rPr>
          <w:rFonts w:ascii="Arial" w:hAnsi="Arial" w:hint="cs"/>
          <w:noProof w:val="0"/>
          <w:rtl/>
        </w:rPr>
        <w:t>, עמ' 107 שורות 29-26 לפרוטוקול</w:t>
      </w:r>
      <w:r w:rsidR="00212362">
        <w:rPr>
          <w:rFonts w:ascii="Arial" w:hAnsi="Arial" w:hint="cs"/>
          <w:noProof w:val="0"/>
          <w:rtl/>
        </w:rPr>
        <w:t xml:space="preserve">). ממילא מדובר בנושא שאינו מהותי באשר לטענות התובעת אשר עוסקות בהתרחשות שלא אירעה סביב השולחן. </w:t>
      </w:r>
      <w:r w:rsidR="00BD4512">
        <w:rPr>
          <w:rFonts w:ascii="Arial" w:hAnsi="Arial" w:hint="cs"/>
          <w:noProof w:val="0"/>
          <w:rtl/>
        </w:rPr>
        <w:t xml:space="preserve">הסרטון שהוצג מן החתונה אינו משליך על המחלוקת בין הצדדים. </w:t>
      </w:r>
    </w:p>
    <w:p w:rsidR="00744C39" w:rsidRDefault="00744C39" w:rsidP="000E3957">
      <w:pPr>
        <w:spacing w:line="360" w:lineRule="auto"/>
        <w:jc w:val="both"/>
        <w:rPr>
          <w:rFonts w:ascii="Arial" w:hAnsi="Arial"/>
          <w:noProof w:val="0"/>
          <w:rtl/>
        </w:rPr>
      </w:pPr>
    </w:p>
    <w:p w:rsidR="000E3957" w:rsidRDefault="000E3957" w:rsidP="0062186C">
      <w:pPr>
        <w:pStyle w:val="3"/>
        <w:keepNext/>
        <w:rPr>
          <w:rtl/>
        </w:rPr>
      </w:pPr>
      <w:r>
        <w:rPr>
          <w:rFonts w:hint="cs"/>
          <w:rtl/>
        </w:rPr>
        <w:t>(ד)</w:t>
      </w:r>
      <w:r>
        <w:rPr>
          <w:rtl/>
        </w:rPr>
        <w:tab/>
      </w:r>
      <w:r>
        <w:rPr>
          <w:rFonts w:hint="cs"/>
          <w:rtl/>
        </w:rPr>
        <w:t>אולם בית המשפט</w:t>
      </w:r>
    </w:p>
    <w:p w:rsidR="00D62510" w:rsidRPr="00D62510" w:rsidRDefault="00D62510" w:rsidP="0062186C">
      <w:pPr>
        <w:keepNext/>
        <w:spacing w:line="360" w:lineRule="auto"/>
        <w:jc w:val="both"/>
        <w:rPr>
          <w:rFonts w:ascii="Arial" w:hAnsi="Arial"/>
          <w:noProof w:val="0"/>
          <w:rtl/>
        </w:rPr>
      </w:pPr>
      <w:r w:rsidRPr="00D62510">
        <w:rPr>
          <w:rFonts w:ascii="Arial" w:hAnsi="Arial" w:hint="cs"/>
          <w:noProof w:val="0"/>
          <w:rtl/>
        </w:rPr>
        <w:t xml:space="preserve"> </w:t>
      </w:r>
    </w:p>
    <w:p w:rsidR="00785009" w:rsidRDefault="0062186C" w:rsidP="008C5B09">
      <w:pPr>
        <w:keepNext/>
        <w:spacing w:line="360" w:lineRule="auto"/>
        <w:jc w:val="both"/>
        <w:rPr>
          <w:rFonts w:ascii="Arial" w:hAnsi="Arial"/>
          <w:noProof w:val="0"/>
          <w:rtl/>
        </w:rPr>
      </w:pPr>
      <w:r>
        <w:rPr>
          <w:rFonts w:ascii="Arial" w:hAnsi="Arial" w:hint="cs"/>
          <w:noProof w:val="0"/>
          <w:rtl/>
        </w:rPr>
        <w:t>23</w:t>
      </w:r>
      <w:r w:rsidR="006D57DE">
        <w:rPr>
          <w:rFonts w:ascii="Arial" w:hAnsi="Arial" w:hint="cs"/>
          <w:noProof w:val="0"/>
          <w:rtl/>
        </w:rPr>
        <w:t>.</w:t>
      </w:r>
      <w:r w:rsidR="00D62510" w:rsidRPr="00D62510">
        <w:rPr>
          <w:rFonts w:ascii="Arial" w:hAnsi="Arial"/>
          <w:noProof w:val="0"/>
          <w:rtl/>
        </w:rPr>
        <w:tab/>
      </w:r>
      <w:r w:rsidR="000E3957">
        <w:rPr>
          <w:rFonts w:ascii="Arial" w:hAnsi="Arial" w:hint="cs"/>
          <w:noProof w:val="0"/>
          <w:rtl/>
        </w:rPr>
        <w:t xml:space="preserve">התובעת טוענת </w:t>
      </w:r>
      <w:r w:rsidR="007502E5">
        <w:rPr>
          <w:rFonts w:ascii="Arial" w:hAnsi="Arial" w:hint="cs"/>
          <w:noProof w:val="0"/>
          <w:rtl/>
        </w:rPr>
        <w:t xml:space="preserve">בכתב התביעה </w:t>
      </w:r>
      <w:r w:rsidR="000E3957">
        <w:rPr>
          <w:rFonts w:ascii="Arial" w:hAnsi="Arial" w:hint="cs"/>
          <w:noProof w:val="0"/>
          <w:rtl/>
        </w:rPr>
        <w:t xml:space="preserve">כי ביום 30.5.2018, באולם בית המשפט ולפני שהתחיל הדיון, </w:t>
      </w:r>
      <w:r w:rsidR="00D62510" w:rsidRPr="00D62510">
        <w:rPr>
          <w:rFonts w:ascii="Arial" w:hAnsi="Arial" w:hint="cs"/>
          <w:noProof w:val="0"/>
          <w:rtl/>
        </w:rPr>
        <w:t xml:space="preserve">אמר הנתבע ללקוחו: "ראית את הכוסית הזאת, אין, מאז שהפכה לאמא נהייתה כוסית, מה זה הדבר הזה". לאחר מכן, לפי הנטען, </w:t>
      </w:r>
      <w:r w:rsidR="008C5B09" w:rsidRPr="00D62510">
        <w:rPr>
          <w:rFonts w:ascii="Arial" w:hAnsi="Arial" w:hint="cs"/>
          <w:noProof w:val="0"/>
          <w:rtl/>
        </w:rPr>
        <w:t xml:space="preserve">פנה </w:t>
      </w:r>
      <w:r w:rsidR="00D62510" w:rsidRPr="00D62510">
        <w:rPr>
          <w:rFonts w:ascii="Arial" w:hAnsi="Arial" w:hint="cs"/>
          <w:noProof w:val="0"/>
          <w:rtl/>
        </w:rPr>
        <w:t>הנתבע לתובעת ואמר לה: "תאמיני לי אם לא הייתי נשוי ואת לא היית נשואה..."</w:t>
      </w:r>
      <w:r w:rsidR="007502E5">
        <w:rPr>
          <w:rFonts w:ascii="Arial" w:hAnsi="Arial" w:hint="cs"/>
          <w:noProof w:val="0"/>
          <w:rtl/>
        </w:rPr>
        <w:t xml:space="preserve"> (סעיפים 35-34 לכתב התביעה)</w:t>
      </w:r>
      <w:r w:rsidR="00D62510" w:rsidRPr="00D62510">
        <w:rPr>
          <w:rFonts w:ascii="Arial" w:hAnsi="Arial" w:hint="cs"/>
          <w:noProof w:val="0"/>
          <w:rtl/>
        </w:rPr>
        <w:t xml:space="preserve">. </w:t>
      </w:r>
      <w:r w:rsidR="00785009">
        <w:rPr>
          <w:rFonts w:ascii="Arial" w:hAnsi="Arial" w:hint="cs"/>
          <w:noProof w:val="0"/>
          <w:rtl/>
        </w:rPr>
        <w:t xml:space="preserve">בכתב ההגנה טען הנתבע כי </w:t>
      </w:r>
      <w:r w:rsidR="00785009" w:rsidRPr="00785009">
        <w:rPr>
          <w:rFonts w:ascii="Arial" w:hAnsi="Arial" w:hint="cs"/>
          <w:noProof w:val="0"/>
          <w:rtl/>
        </w:rPr>
        <w:t>לזיכרונו החמיא לתובעת</w:t>
      </w:r>
      <w:r w:rsidR="00785009">
        <w:rPr>
          <w:rFonts w:ascii="Arial" w:hAnsi="Arial" w:hint="cs"/>
          <w:noProof w:val="0"/>
          <w:rtl/>
        </w:rPr>
        <w:t xml:space="preserve">, ושלא </w:t>
      </w:r>
      <w:r w:rsidR="00785009" w:rsidRPr="00785009">
        <w:rPr>
          <w:rFonts w:ascii="Arial" w:hAnsi="Arial" w:hint="cs"/>
          <w:noProof w:val="0"/>
          <w:rtl/>
        </w:rPr>
        <w:t>זכור לו שימוש במילה "כוסית"</w:t>
      </w:r>
      <w:r w:rsidR="002A48A4">
        <w:rPr>
          <w:rFonts w:ascii="Arial" w:hAnsi="Arial" w:hint="cs"/>
          <w:noProof w:val="0"/>
          <w:rtl/>
        </w:rPr>
        <w:t xml:space="preserve"> (סעיף 26 לכתב ההגנה)</w:t>
      </w:r>
      <w:r w:rsidR="00785009" w:rsidRPr="00785009">
        <w:rPr>
          <w:rFonts w:ascii="Arial" w:hAnsi="Arial" w:hint="cs"/>
          <w:noProof w:val="0"/>
          <w:rtl/>
        </w:rPr>
        <w:t>.</w:t>
      </w:r>
    </w:p>
    <w:p w:rsidR="00AE0B06" w:rsidRDefault="00AE0B06" w:rsidP="000E3957">
      <w:pPr>
        <w:spacing w:line="360" w:lineRule="auto"/>
        <w:jc w:val="both"/>
        <w:rPr>
          <w:rFonts w:ascii="Arial" w:hAnsi="Arial"/>
          <w:noProof w:val="0"/>
          <w:rtl/>
        </w:rPr>
      </w:pPr>
    </w:p>
    <w:p w:rsidR="006D57DE" w:rsidRDefault="0062186C" w:rsidP="00672BB1">
      <w:pPr>
        <w:spacing w:line="360" w:lineRule="auto"/>
        <w:jc w:val="both"/>
        <w:rPr>
          <w:rFonts w:ascii="Arial" w:hAnsi="Arial"/>
          <w:noProof w:val="0"/>
          <w:rtl/>
        </w:rPr>
      </w:pPr>
      <w:r>
        <w:rPr>
          <w:rFonts w:ascii="Arial" w:hAnsi="Arial" w:hint="cs"/>
          <w:noProof w:val="0"/>
          <w:rtl/>
        </w:rPr>
        <w:lastRenderedPageBreak/>
        <w:t>24</w:t>
      </w:r>
      <w:r w:rsidR="006D57DE">
        <w:rPr>
          <w:rFonts w:ascii="Arial" w:hAnsi="Arial" w:hint="cs"/>
          <w:noProof w:val="0"/>
          <w:rtl/>
        </w:rPr>
        <w:t>.</w:t>
      </w:r>
      <w:r w:rsidR="006D57DE">
        <w:rPr>
          <w:rFonts w:ascii="Arial" w:hAnsi="Arial" w:hint="cs"/>
          <w:noProof w:val="0"/>
          <w:rtl/>
        </w:rPr>
        <w:tab/>
      </w:r>
      <w:r w:rsidR="00785009">
        <w:rPr>
          <w:rFonts w:ascii="Arial" w:hAnsi="Arial" w:hint="cs"/>
          <w:noProof w:val="0"/>
          <w:rtl/>
        </w:rPr>
        <w:t xml:space="preserve">בעדותו, העיד </w:t>
      </w:r>
      <w:r w:rsidR="006D57DE" w:rsidRPr="006D57DE">
        <w:rPr>
          <w:rFonts w:ascii="Arial" w:hAnsi="Arial" w:hint="cs"/>
          <w:noProof w:val="0"/>
          <w:rtl/>
        </w:rPr>
        <w:t>הנתבע שזכור לו ש</w:t>
      </w:r>
      <w:r w:rsidR="006D57DE">
        <w:rPr>
          <w:rFonts w:ascii="Arial" w:hAnsi="Arial" w:hint="cs"/>
          <w:noProof w:val="0"/>
          <w:rtl/>
        </w:rPr>
        <w:t>"</w:t>
      </w:r>
      <w:r w:rsidR="006D57DE" w:rsidRPr="006D57DE">
        <w:rPr>
          <w:rFonts w:ascii="Arial" w:hAnsi="Arial" w:hint="cs"/>
          <w:noProof w:val="0"/>
          <w:rtl/>
        </w:rPr>
        <w:t>פ</w:t>
      </w:r>
      <w:r w:rsidR="00EC1A16">
        <w:rPr>
          <w:rFonts w:ascii="Arial" w:hAnsi="Arial" w:hint="cs"/>
          <w:noProof w:val="0"/>
          <w:rtl/>
        </w:rPr>
        <w:t>י</w:t>
      </w:r>
      <w:r w:rsidR="006D57DE" w:rsidRPr="006D57DE">
        <w:rPr>
          <w:rFonts w:ascii="Arial" w:hAnsi="Arial" w:hint="cs"/>
          <w:noProof w:val="0"/>
          <w:rtl/>
        </w:rPr>
        <w:t>רגן</w:t>
      </w:r>
      <w:r w:rsidR="006D57DE">
        <w:rPr>
          <w:rFonts w:ascii="Arial" w:hAnsi="Arial" w:hint="cs"/>
          <w:noProof w:val="0"/>
          <w:rtl/>
        </w:rPr>
        <w:t>" (בלשונו)</w:t>
      </w:r>
      <w:r w:rsidR="006D57DE" w:rsidRPr="006D57DE">
        <w:rPr>
          <w:rFonts w:ascii="Arial" w:hAnsi="Arial" w:hint="cs"/>
          <w:noProof w:val="0"/>
          <w:rtl/>
        </w:rPr>
        <w:t xml:space="preserve"> לתובעת על המראה שלה. מעבר לכך הנתבע </w:t>
      </w:r>
      <w:r w:rsidR="00701AD4">
        <w:rPr>
          <w:rFonts w:ascii="Arial" w:hAnsi="Arial" w:hint="cs"/>
          <w:noProof w:val="0"/>
          <w:rtl/>
        </w:rPr>
        <w:t>העיד ש</w:t>
      </w:r>
      <w:r w:rsidR="006D57DE" w:rsidRPr="006D57DE">
        <w:rPr>
          <w:rFonts w:ascii="Arial" w:hAnsi="Arial" w:hint="cs"/>
          <w:noProof w:val="0"/>
          <w:rtl/>
        </w:rPr>
        <w:t xml:space="preserve">אינו זוכר במדויק את הדברים שאמר, ושאינו זוכר שהשתמש במילה "כוסית" (עמ' 113 שורה 36 ואילך לפרוטוקול). בחקירתו הנגדית העיד הנתבע שהוא זוכר כי אמר משפט הדומה לדברים: "אם אני לא הייתי נשוי, ואת לא היית נשואה", ללא </w:t>
      </w:r>
      <w:r w:rsidR="00EF0EDE">
        <w:rPr>
          <w:rFonts w:ascii="Arial" w:hAnsi="Arial" w:hint="cs"/>
          <w:noProof w:val="0"/>
          <w:rtl/>
        </w:rPr>
        <w:t>שהמשיך את ה</w:t>
      </w:r>
      <w:r w:rsidR="006D57DE" w:rsidRPr="006D57DE">
        <w:rPr>
          <w:rFonts w:ascii="Arial" w:hAnsi="Arial" w:hint="cs"/>
          <w:noProof w:val="0"/>
          <w:rtl/>
        </w:rPr>
        <w:t xml:space="preserve">משפט (עמ' 122 שורות 18-3 לפרוטוקול). אז הוסיף </w:t>
      </w:r>
      <w:r w:rsidR="00701AD4">
        <w:rPr>
          <w:rFonts w:ascii="Arial" w:hAnsi="Arial" w:hint="cs"/>
          <w:noProof w:val="0"/>
          <w:rtl/>
        </w:rPr>
        <w:t xml:space="preserve">הנתבע </w:t>
      </w:r>
      <w:r w:rsidR="006D57DE" w:rsidRPr="006D57DE">
        <w:rPr>
          <w:rFonts w:ascii="Arial" w:hAnsi="Arial" w:hint="cs"/>
          <w:noProof w:val="0"/>
          <w:rtl/>
        </w:rPr>
        <w:t>שהוא בטוח שלא השתמש במ</w:t>
      </w:r>
      <w:r w:rsidR="003937A3">
        <w:rPr>
          <w:rFonts w:ascii="Arial" w:hAnsi="Arial" w:hint="cs"/>
          <w:noProof w:val="0"/>
          <w:rtl/>
        </w:rPr>
        <w:t xml:space="preserve">ילה "כוסית" </w:t>
      </w:r>
      <w:r w:rsidR="007502E5">
        <w:rPr>
          <w:rFonts w:ascii="Arial" w:hAnsi="Arial" w:hint="cs"/>
          <w:noProof w:val="0"/>
          <w:rtl/>
        </w:rPr>
        <w:t>(</w:t>
      </w:r>
      <w:r w:rsidR="003937A3">
        <w:rPr>
          <w:rFonts w:ascii="Arial" w:hAnsi="Arial" w:hint="cs"/>
          <w:noProof w:val="0"/>
          <w:rtl/>
        </w:rPr>
        <w:t>עמ' 122 שור</w:t>
      </w:r>
      <w:r w:rsidR="00672BB1">
        <w:rPr>
          <w:rFonts w:ascii="Arial" w:hAnsi="Arial" w:hint="cs"/>
          <w:noProof w:val="0"/>
          <w:rtl/>
        </w:rPr>
        <w:t>ות</w:t>
      </w:r>
      <w:r w:rsidR="003937A3">
        <w:rPr>
          <w:rFonts w:ascii="Arial" w:hAnsi="Arial" w:hint="cs"/>
          <w:noProof w:val="0"/>
          <w:rtl/>
        </w:rPr>
        <w:t xml:space="preserve"> 12-10 </w:t>
      </w:r>
      <w:r w:rsidR="006D57DE" w:rsidRPr="006D57DE">
        <w:rPr>
          <w:rFonts w:ascii="Arial" w:hAnsi="Arial" w:hint="cs"/>
          <w:noProof w:val="0"/>
          <w:rtl/>
        </w:rPr>
        <w:t xml:space="preserve">לפרוטוקול). </w:t>
      </w:r>
      <w:r w:rsidR="00701AD4">
        <w:rPr>
          <w:rFonts w:ascii="Arial" w:hAnsi="Arial" w:hint="cs"/>
          <w:noProof w:val="0"/>
          <w:rtl/>
        </w:rPr>
        <w:t xml:space="preserve">התרשמותי מעדות הנתבע היא שאין לזקוף לחובתו את העדר הזיכרון בתחילת עדותו לגבי השימוש במילה "כוסית". </w:t>
      </w:r>
    </w:p>
    <w:p w:rsidR="00EF0EDE" w:rsidRDefault="00EF0EDE" w:rsidP="00EF0EDE">
      <w:pPr>
        <w:spacing w:line="360" w:lineRule="auto"/>
        <w:jc w:val="both"/>
        <w:rPr>
          <w:rFonts w:ascii="Arial" w:hAnsi="Arial"/>
          <w:noProof w:val="0"/>
          <w:rtl/>
        </w:rPr>
      </w:pPr>
    </w:p>
    <w:p w:rsidR="00EF0EDE" w:rsidRPr="006D57DE" w:rsidRDefault="0062186C" w:rsidP="007502E5">
      <w:pPr>
        <w:spacing w:line="360" w:lineRule="auto"/>
        <w:jc w:val="both"/>
        <w:rPr>
          <w:rFonts w:ascii="Arial" w:hAnsi="Arial"/>
          <w:noProof w:val="0"/>
          <w:rtl/>
        </w:rPr>
      </w:pPr>
      <w:r>
        <w:rPr>
          <w:rFonts w:ascii="Arial" w:hAnsi="Arial" w:hint="cs"/>
          <w:noProof w:val="0"/>
          <w:rtl/>
        </w:rPr>
        <w:t>25</w:t>
      </w:r>
      <w:r w:rsidR="00EF0EDE">
        <w:rPr>
          <w:rFonts w:ascii="Arial" w:hAnsi="Arial" w:hint="cs"/>
          <w:noProof w:val="0"/>
          <w:rtl/>
        </w:rPr>
        <w:t>.</w:t>
      </w:r>
      <w:r w:rsidR="00EF0EDE">
        <w:rPr>
          <w:rFonts w:ascii="Arial" w:hAnsi="Arial" w:hint="cs"/>
          <w:noProof w:val="0"/>
          <w:rtl/>
        </w:rPr>
        <w:tab/>
        <w:t>אם כן, באשר לאירוע זה, אין חולק שהנתבע פנה לתובעת באולם בית המשפט ולפני שהתחיל הדיון, ואמר לה: "</w:t>
      </w:r>
      <w:r w:rsidR="00EF0EDE" w:rsidRPr="00EF0EDE">
        <w:rPr>
          <w:rFonts w:ascii="Arial" w:hAnsi="Arial" w:hint="cs"/>
          <w:noProof w:val="0"/>
          <w:rtl/>
        </w:rPr>
        <w:t>אם אני לא הייתי נשוי, ואת לא היית נשואה", ללא שהמשיך את המשפט</w:t>
      </w:r>
      <w:r w:rsidR="00EF0EDE">
        <w:rPr>
          <w:rFonts w:ascii="Arial" w:hAnsi="Arial" w:hint="cs"/>
          <w:noProof w:val="0"/>
          <w:rtl/>
        </w:rPr>
        <w:t xml:space="preserve">. כן </w:t>
      </w:r>
      <w:r w:rsidR="007502E5">
        <w:rPr>
          <w:rFonts w:ascii="Arial" w:hAnsi="Arial" w:hint="cs"/>
          <w:noProof w:val="0"/>
          <w:rtl/>
        </w:rPr>
        <w:t>העיד</w:t>
      </w:r>
      <w:r w:rsidR="00EF0EDE">
        <w:rPr>
          <w:rFonts w:ascii="Arial" w:hAnsi="Arial" w:hint="cs"/>
          <w:noProof w:val="0"/>
          <w:rtl/>
        </w:rPr>
        <w:t xml:space="preserve"> הנתבע ש"פירגן" (בלשונו) לתובעת על המראה שלה. אולם טענת התובעת שלפיה הנתבע פנה ללקוחו ואמר לו את המשפט הנוסף שהובא לעיל, הכולל את הכינוי "כוסית", נותרה במחלוקת. </w:t>
      </w:r>
    </w:p>
    <w:p w:rsidR="006D57DE" w:rsidRDefault="006D57DE" w:rsidP="000E3957">
      <w:pPr>
        <w:spacing w:line="360" w:lineRule="auto"/>
        <w:jc w:val="both"/>
        <w:rPr>
          <w:rFonts w:ascii="Arial" w:hAnsi="Arial"/>
          <w:noProof w:val="0"/>
          <w:rtl/>
        </w:rPr>
      </w:pPr>
    </w:p>
    <w:p w:rsidR="006D57DE" w:rsidRDefault="0062186C" w:rsidP="00EC1A16">
      <w:pPr>
        <w:spacing w:line="360" w:lineRule="auto"/>
        <w:jc w:val="both"/>
        <w:rPr>
          <w:rFonts w:ascii="Arial" w:hAnsi="Arial"/>
          <w:noProof w:val="0"/>
          <w:rtl/>
        </w:rPr>
      </w:pPr>
      <w:r>
        <w:rPr>
          <w:rFonts w:ascii="Arial" w:hAnsi="Arial" w:hint="cs"/>
          <w:noProof w:val="0"/>
          <w:rtl/>
        </w:rPr>
        <w:t>26</w:t>
      </w:r>
      <w:r w:rsidR="006D57DE">
        <w:rPr>
          <w:rFonts w:ascii="Arial" w:hAnsi="Arial" w:hint="cs"/>
          <w:noProof w:val="0"/>
          <w:rtl/>
        </w:rPr>
        <w:t>.</w:t>
      </w:r>
      <w:r w:rsidR="006D57DE">
        <w:rPr>
          <w:rFonts w:ascii="Arial" w:hAnsi="Arial" w:hint="cs"/>
          <w:noProof w:val="0"/>
          <w:rtl/>
        </w:rPr>
        <w:tab/>
      </w:r>
      <w:r w:rsidR="00EF0EDE">
        <w:rPr>
          <w:rFonts w:ascii="Arial" w:hAnsi="Arial" w:hint="cs"/>
          <w:noProof w:val="0"/>
          <w:rtl/>
        </w:rPr>
        <w:t xml:space="preserve">התובעת לא הוכיחה שהנתבע אמר ללקוחו את המשפט הנוסף הנזכר. </w:t>
      </w:r>
      <w:r w:rsidR="00EF0EDE" w:rsidRPr="00EF0EDE">
        <w:rPr>
          <w:rFonts w:ascii="Arial" w:hAnsi="Arial" w:hint="cs"/>
          <w:b/>
          <w:bCs/>
          <w:noProof w:val="0"/>
          <w:rtl/>
        </w:rPr>
        <w:t>ראשית</w:t>
      </w:r>
      <w:r w:rsidR="00EF0EDE">
        <w:rPr>
          <w:rFonts w:ascii="Arial" w:hAnsi="Arial" w:hint="cs"/>
          <w:noProof w:val="0"/>
          <w:rtl/>
        </w:rPr>
        <w:t xml:space="preserve">, </w:t>
      </w:r>
      <w:r w:rsidR="006D57DE">
        <w:rPr>
          <w:rFonts w:ascii="Arial" w:hAnsi="Arial" w:hint="cs"/>
          <w:noProof w:val="0"/>
          <w:rtl/>
        </w:rPr>
        <w:t xml:space="preserve">פער בגרסת התובעת בין כתב התביעה לבין עדותה, הוא כי </w:t>
      </w:r>
      <w:r w:rsidR="0084290C">
        <w:rPr>
          <w:rFonts w:ascii="Arial" w:hAnsi="Arial" w:hint="cs"/>
          <w:noProof w:val="0"/>
          <w:rtl/>
        </w:rPr>
        <w:t xml:space="preserve">בעדותה תיארה </w:t>
      </w:r>
      <w:r w:rsidR="00EC1A16">
        <w:rPr>
          <w:rFonts w:ascii="Arial" w:hAnsi="Arial" w:hint="cs"/>
          <w:noProof w:val="0"/>
          <w:rtl/>
        </w:rPr>
        <w:t xml:space="preserve">התובעת </w:t>
      </w:r>
      <w:r w:rsidR="0084290C">
        <w:rPr>
          <w:rFonts w:ascii="Arial" w:hAnsi="Arial" w:hint="cs"/>
          <w:noProof w:val="0"/>
          <w:rtl/>
        </w:rPr>
        <w:t>את האמירה</w:t>
      </w:r>
      <w:r w:rsidR="00EC1A16">
        <w:rPr>
          <w:rFonts w:ascii="Arial" w:hAnsi="Arial" w:hint="cs"/>
          <w:noProof w:val="0"/>
          <w:rtl/>
        </w:rPr>
        <w:t xml:space="preserve"> בכתב התביעה</w:t>
      </w:r>
      <w:r w:rsidR="0084290C">
        <w:rPr>
          <w:rFonts w:ascii="Arial" w:hAnsi="Arial" w:hint="cs"/>
          <w:noProof w:val="0"/>
          <w:rtl/>
        </w:rPr>
        <w:t xml:space="preserve"> שנטען </w:t>
      </w:r>
      <w:r w:rsidR="006D57DE">
        <w:rPr>
          <w:rFonts w:ascii="Arial" w:hAnsi="Arial" w:hint="cs"/>
          <w:noProof w:val="0"/>
          <w:rtl/>
        </w:rPr>
        <w:t>ש</w:t>
      </w:r>
      <w:r w:rsidR="0084290C">
        <w:rPr>
          <w:rFonts w:ascii="Arial" w:hAnsi="Arial" w:hint="cs"/>
          <w:noProof w:val="0"/>
          <w:rtl/>
        </w:rPr>
        <w:t xml:space="preserve">נאמרה ללקוח של הנתבע, ככזו שנאמרה לעורך-דין </w:t>
      </w:r>
      <w:r w:rsidR="00785009">
        <w:rPr>
          <w:rFonts w:ascii="Arial" w:hAnsi="Arial" w:hint="cs"/>
          <w:noProof w:val="0"/>
          <w:rtl/>
        </w:rPr>
        <w:t xml:space="preserve">אחר </w:t>
      </w:r>
      <w:r w:rsidR="0084290C">
        <w:rPr>
          <w:rFonts w:ascii="Arial" w:hAnsi="Arial" w:hint="cs"/>
          <w:noProof w:val="0"/>
          <w:rtl/>
        </w:rPr>
        <w:t>(עמ' 63 שורות 1</w:t>
      </w:r>
      <w:r w:rsidR="006D57DE">
        <w:rPr>
          <w:rFonts w:ascii="Arial" w:hAnsi="Arial" w:hint="cs"/>
          <w:noProof w:val="0"/>
          <w:rtl/>
        </w:rPr>
        <w:t>9</w:t>
      </w:r>
      <w:r w:rsidR="0084290C">
        <w:rPr>
          <w:rFonts w:ascii="Arial" w:hAnsi="Arial" w:hint="cs"/>
          <w:noProof w:val="0"/>
          <w:rtl/>
        </w:rPr>
        <w:t xml:space="preserve">-17 לפרוטוקול). כלומר, קיים פער בעניין זה בין הנטען בכתב התביעה לבין העדות. </w:t>
      </w:r>
    </w:p>
    <w:p w:rsidR="006D57DE" w:rsidRDefault="006D57DE" w:rsidP="006D57DE">
      <w:pPr>
        <w:spacing w:line="360" w:lineRule="auto"/>
        <w:jc w:val="both"/>
        <w:rPr>
          <w:rFonts w:ascii="Arial" w:hAnsi="Arial"/>
          <w:noProof w:val="0"/>
          <w:rtl/>
        </w:rPr>
      </w:pPr>
    </w:p>
    <w:p w:rsidR="002060AD" w:rsidRDefault="002060AD" w:rsidP="00701AD4">
      <w:pPr>
        <w:spacing w:line="360" w:lineRule="auto"/>
        <w:ind w:firstLine="720"/>
        <w:jc w:val="both"/>
        <w:rPr>
          <w:rFonts w:ascii="Arial" w:hAnsi="Arial"/>
          <w:noProof w:val="0"/>
          <w:rtl/>
        </w:rPr>
      </w:pPr>
      <w:r w:rsidRPr="002060AD">
        <w:rPr>
          <w:rFonts w:ascii="Arial" w:hAnsi="Arial" w:hint="cs"/>
          <w:b/>
          <w:bCs/>
          <w:noProof w:val="0"/>
          <w:rtl/>
        </w:rPr>
        <w:t>שנית</w:t>
      </w:r>
      <w:r>
        <w:rPr>
          <w:rFonts w:ascii="Arial" w:hAnsi="Arial" w:hint="cs"/>
          <w:noProof w:val="0"/>
          <w:rtl/>
        </w:rPr>
        <w:t xml:space="preserve">, הנתבע הביא לעדות את </w:t>
      </w:r>
      <w:r w:rsidRPr="002060AD">
        <w:rPr>
          <w:rFonts w:ascii="Arial" w:hAnsi="Arial" w:hint="cs"/>
          <w:noProof w:val="0"/>
          <w:rtl/>
        </w:rPr>
        <w:t>ל.ה., עורך-דין אשר נכח באולם. ל.ה. העיד כי שמע את</w:t>
      </w:r>
      <w:r w:rsidR="00785009">
        <w:rPr>
          <w:rFonts w:ascii="Arial" w:hAnsi="Arial" w:hint="cs"/>
          <w:noProof w:val="0"/>
          <w:rtl/>
        </w:rPr>
        <w:t xml:space="preserve"> הנתבע</w:t>
      </w:r>
      <w:r>
        <w:rPr>
          <w:rFonts w:ascii="Arial" w:hAnsi="Arial" w:hint="cs"/>
          <w:noProof w:val="0"/>
          <w:rtl/>
        </w:rPr>
        <w:t xml:space="preserve"> מתייחס למראה של התובעת, ו</w:t>
      </w:r>
      <w:r w:rsidRPr="002060AD">
        <w:rPr>
          <w:rFonts w:ascii="Arial" w:hAnsi="Arial" w:hint="cs"/>
          <w:noProof w:val="0"/>
          <w:rtl/>
        </w:rPr>
        <w:t xml:space="preserve">בלשונו: "אמר איזה אמירה כמו איזה יופי היא נראית אחרי ההריונות... ואם לא הייתי נשוי...", ולא זכר אם היה המשך למשפט (עמ' 97-96 לפרוטוקול). ל.ה. לא יכול היה בבירור לחלק את האמירה של הנתבע </w:t>
      </w:r>
      <w:r w:rsidR="00701AD4">
        <w:rPr>
          <w:rFonts w:ascii="Arial" w:hAnsi="Arial" w:hint="cs"/>
          <w:noProof w:val="0"/>
          <w:rtl/>
        </w:rPr>
        <w:t>לשניים</w:t>
      </w:r>
      <w:r w:rsidRPr="002060AD">
        <w:rPr>
          <w:rFonts w:ascii="Arial" w:hAnsi="Arial" w:hint="cs"/>
          <w:noProof w:val="0"/>
          <w:rtl/>
        </w:rPr>
        <w:t xml:space="preserve">, כשחלקה נאמרה כלפיו וחלקה כלפי התובעת (עמ' 98 שורה 30 עד עמ' 99 שורה 8 לפרוטוקול). </w:t>
      </w:r>
    </w:p>
    <w:p w:rsidR="008553F7" w:rsidRDefault="008553F7" w:rsidP="002060AD">
      <w:pPr>
        <w:spacing w:line="360" w:lineRule="auto"/>
        <w:ind w:firstLine="720"/>
        <w:jc w:val="both"/>
        <w:rPr>
          <w:rFonts w:ascii="Arial" w:hAnsi="Arial"/>
          <w:noProof w:val="0"/>
          <w:rtl/>
        </w:rPr>
      </w:pPr>
    </w:p>
    <w:p w:rsidR="008553F7" w:rsidRPr="002060AD" w:rsidRDefault="008553F7" w:rsidP="00434B01">
      <w:pPr>
        <w:spacing w:line="360" w:lineRule="auto"/>
        <w:ind w:firstLine="720"/>
        <w:jc w:val="both"/>
        <w:rPr>
          <w:rFonts w:ascii="Arial" w:hAnsi="Arial"/>
          <w:noProof w:val="0"/>
          <w:rtl/>
        </w:rPr>
      </w:pPr>
      <w:r>
        <w:rPr>
          <w:rFonts w:ascii="Arial" w:hAnsi="Arial" w:hint="cs"/>
          <w:noProof w:val="0"/>
          <w:rtl/>
        </w:rPr>
        <w:t xml:space="preserve">ראוי לציין כי ל.ה. העיד שלתפישתו, וכמי שנכח באולם, "אני ברמה האישית לקחתי את זה כיציאה של הומור, לא היה שם איזה משהו מעבר..." (עמ' 96 שורות 26-25 לפרוטוקול), ובהמשך, "אני ברמה הסובייקטיבית פירשתי את זה... לא לקחתי את זה, זה לא היה </w:t>
      </w:r>
      <w:r w:rsidR="00434B01">
        <w:rPr>
          <w:rFonts w:ascii="Arial" w:hAnsi="Arial" w:hint="cs"/>
          <w:noProof w:val="0"/>
          <w:rtl/>
        </w:rPr>
        <w:t>[אי</w:t>
      </w:r>
      <w:r>
        <w:rPr>
          <w:rFonts w:ascii="Arial" w:hAnsi="Arial" w:hint="cs"/>
          <w:noProof w:val="0"/>
          <w:rtl/>
        </w:rPr>
        <w:t>זה</w:t>
      </w:r>
      <w:r w:rsidR="00434B01">
        <w:rPr>
          <w:rFonts w:ascii="Arial" w:hAnsi="Arial" w:hint="cs"/>
          <w:noProof w:val="0"/>
          <w:rtl/>
        </w:rPr>
        <w:t>]</w:t>
      </w:r>
      <w:r>
        <w:rPr>
          <w:rFonts w:ascii="Arial" w:hAnsi="Arial" w:hint="cs"/>
          <w:noProof w:val="0"/>
          <w:rtl/>
        </w:rPr>
        <w:t xml:space="preserve"> אווירה שומו שמיים. גם הייתה קלדנית והכל, אבל זה ברמה הסובייקטיבית שלי" (עמ</w:t>
      </w:r>
      <w:r w:rsidR="00672BB1">
        <w:rPr>
          <w:rFonts w:ascii="Arial" w:hAnsi="Arial" w:hint="cs"/>
          <w:noProof w:val="0"/>
          <w:rtl/>
        </w:rPr>
        <w:t>'</w:t>
      </w:r>
      <w:r>
        <w:rPr>
          <w:rFonts w:ascii="Arial" w:hAnsi="Arial" w:hint="cs"/>
          <w:noProof w:val="0"/>
          <w:rtl/>
        </w:rPr>
        <w:t xml:space="preserve"> 96 שורות 38-34 לפרוטוקול). </w:t>
      </w:r>
    </w:p>
    <w:p w:rsidR="002060AD" w:rsidRDefault="002060AD" w:rsidP="006D57DE">
      <w:pPr>
        <w:spacing w:line="360" w:lineRule="auto"/>
        <w:jc w:val="both"/>
        <w:rPr>
          <w:rFonts w:ascii="Arial" w:hAnsi="Arial"/>
          <w:noProof w:val="0"/>
          <w:rtl/>
        </w:rPr>
      </w:pPr>
    </w:p>
    <w:p w:rsidR="00AE0B06" w:rsidRDefault="002060AD" w:rsidP="00434B01">
      <w:pPr>
        <w:spacing w:line="360" w:lineRule="auto"/>
        <w:ind w:firstLine="720"/>
        <w:jc w:val="both"/>
        <w:rPr>
          <w:rFonts w:ascii="Arial" w:hAnsi="Arial"/>
          <w:noProof w:val="0"/>
          <w:rtl/>
        </w:rPr>
      </w:pPr>
      <w:r>
        <w:rPr>
          <w:rFonts w:ascii="Arial" w:hAnsi="Arial" w:hint="cs"/>
          <w:b/>
          <w:bCs/>
          <w:noProof w:val="0"/>
          <w:rtl/>
        </w:rPr>
        <w:t>שלישית</w:t>
      </w:r>
      <w:r w:rsidR="0084290C">
        <w:rPr>
          <w:rFonts w:ascii="Arial" w:hAnsi="Arial" w:hint="cs"/>
          <w:noProof w:val="0"/>
          <w:rtl/>
        </w:rPr>
        <w:t xml:space="preserve">, התובעת העידה שסיפרה על האירוע לבעלה סמוך לאחר </w:t>
      </w:r>
      <w:r w:rsidR="00434B01">
        <w:rPr>
          <w:rFonts w:ascii="Arial" w:hAnsi="Arial" w:hint="cs"/>
          <w:noProof w:val="0"/>
          <w:rtl/>
        </w:rPr>
        <w:t>התרחשותו</w:t>
      </w:r>
      <w:r w:rsidR="0084290C">
        <w:rPr>
          <w:rFonts w:ascii="Arial" w:hAnsi="Arial" w:hint="cs"/>
          <w:noProof w:val="0"/>
          <w:rtl/>
        </w:rPr>
        <w:t xml:space="preserve"> (עמ' 63 שורות 29-17 לפרוטוקול). </w:t>
      </w:r>
      <w:r w:rsidR="00701AD4">
        <w:rPr>
          <w:rFonts w:ascii="Arial" w:hAnsi="Arial" w:hint="cs"/>
          <w:noProof w:val="0"/>
          <w:rtl/>
        </w:rPr>
        <w:t xml:space="preserve">אולם </w:t>
      </w:r>
      <w:r w:rsidR="00166684">
        <w:rPr>
          <w:rFonts w:ascii="Arial" w:hAnsi="Arial" w:hint="cs"/>
          <w:noProof w:val="0"/>
          <w:rtl/>
        </w:rPr>
        <w:t xml:space="preserve">מעדות הבעל אין זה ברור האם רעייתו סיפרה לו על אירוע זה </w:t>
      </w:r>
      <w:r w:rsidR="00701AD4">
        <w:rPr>
          <w:rFonts w:ascii="Arial" w:hAnsi="Arial" w:hint="cs"/>
          <w:noProof w:val="0"/>
          <w:rtl/>
        </w:rPr>
        <w:t>ס</w:t>
      </w:r>
      <w:r w:rsidR="00166684">
        <w:rPr>
          <w:rFonts w:ascii="Arial" w:hAnsi="Arial" w:hint="cs"/>
          <w:noProof w:val="0"/>
          <w:rtl/>
        </w:rPr>
        <w:t>מוך ל</w:t>
      </w:r>
      <w:r w:rsidR="00A42739">
        <w:rPr>
          <w:rFonts w:ascii="Arial" w:hAnsi="Arial" w:hint="cs"/>
          <w:noProof w:val="0"/>
          <w:rtl/>
        </w:rPr>
        <w:t xml:space="preserve">אחר </w:t>
      </w:r>
      <w:r w:rsidR="00166684">
        <w:rPr>
          <w:rFonts w:ascii="Arial" w:hAnsi="Arial" w:hint="cs"/>
          <w:noProof w:val="0"/>
          <w:rtl/>
        </w:rPr>
        <w:t>התרחשותו, או לאחר משלוח המסרון השני</w:t>
      </w:r>
      <w:r w:rsidR="00701AD4">
        <w:rPr>
          <w:rFonts w:ascii="Arial" w:hAnsi="Arial" w:hint="cs"/>
          <w:noProof w:val="0"/>
          <w:rtl/>
        </w:rPr>
        <w:t xml:space="preserve"> כשבועיים לאחר מכן</w:t>
      </w:r>
      <w:r w:rsidR="00166684">
        <w:rPr>
          <w:rFonts w:ascii="Arial" w:hAnsi="Arial" w:hint="cs"/>
          <w:noProof w:val="0"/>
          <w:rtl/>
        </w:rPr>
        <w:t xml:space="preserve"> (עיינו, עמ' 47 שורות 17-14 לפרוטוקול, והשוו לעמ' 55</w:t>
      </w:r>
      <w:r w:rsidR="00701AD4">
        <w:rPr>
          <w:rFonts w:ascii="Arial" w:hAnsi="Arial" w:hint="cs"/>
          <w:noProof w:val="0"/>
          <w:rtl/>
        </w:rPr>
        <w:t xml:space="preserve"> שורות</w:t>
      </w:r>
      <w:r w:rsidR="00166684">
        <w:rPr>
          <w:rFonts w:ascii="Arial" w:hAnsi="Arial" w:hint="cs"/>
          <w:noProof w:val="0"/>
          <w:rtl/>
        </w:rPr>
        <w:t xml:space="preserve"> 9-4 לפרוטוקול). כך או אחרת,</w:t>
      </w:r>
      <w:r w:rsidR="00701AD4">
        <w:rPr>
          <w:rFonts w:ascii="Arial" w:hAnsi="Arial" w:hint="cs"/>
          <w:noProof w:val="0"/>
          <w:rtl/>
        </w:rPr>
        <w:t xml:space="preserve"> עדות הבעל </w:t>
      </w:r>
      <w:r w:rsidR="00AE0B06">
        <w:rPr>
          <w:rFonts w:ascii="Arial" w:hAnsi="Arial" w:hint="cs"/>
          <w:noProof w:val="0"/>
          <w:rtl/>
        </w:rPr>
        <w:t xml:space="preserve">היא </w:t>
      </w:r>
      <w:r w:rsidR="004D06CA">
        <w:rPr>
          <w:rFonts w:ascii="Arial" w:hAnsi="Arial" w:hint="cs"/>
          <w:noProof w:val="0"/>
          <w:rtl/>
        </w:rPr>
        <w:t xml:space="preserve">שרעייתו סיפרה לו על </w:t>
      </w:r>
      <w:r w:rsidR="00AE0B06">
        <w:rPr>
          <w:rFonts w:ascii="Arial" w:hAnsi="Arial" w:hint="cs"/>
          <w:noProof w:val="0"/>
          <w:rtl/>
        </w:rPr>
        <w:t>האמירה שהנתבע אמר לתובעת</w:t>
      </w:r>
      <w:r w:rsidR="004D06CA">
        <w:rPr>
          <w:rFonts w:ascii="Arial" w:hAnsi="Arial" w:hint="cs"/>
          <w:noProof w:val="0"/>
          <w:rtl/>
        </w:rPr>
        <w:t xml:space="preserve"> בדבר '</w:t>
      </w:r>
      <w:r w:rsidR="00166684">
        <w:rPr>
          <w:rFonts w:ascii="Arial" w:hAnsi="Arial" w:hint="cs"/>
          <w:noProof w:val="0"/>
          <w:rtl/>
        </w:rPr>
        <w:t>אם לא היית נשואה ו</w:t>
      </w:r>
      <w:r w:rsidR="004D06CA">
        <w:rPr>
          <w:rFonts w:ascii="Arial" w:hAnsi="Arial" w:hint="cs"/>
          <w:noProof w:val="0"/>
          <w:rtl/>
        </w:rPr>
        <w:t>אני לא הייתי נשוי'</w:t>
      </w:r>
      <w:r w:rsidR="00AE0B06">
        <w:rPr>
          <w:rFonts w:ascii="Arial" w:hAnsi="Arial" w:hint="cs"/>
          <w:noProof w:val="0"/>
          <w:rtl/>
        </w:rPr>
        <w:t xml:space="preserve">, ולא </w:t>
      </w:r>
      <w:r w:rsidR="00AE0B06">
        <w:rPr>
          <w:rFonts w:ascii="Arial" w:hAnsi="Arial" w:hint="cs"/>
          <w:noProof w:val="0"/>
          <w:rtl/>
        </w:rPr>
        <w:lastRenderedPageBreak/>
        <w:t>לגבי האמירה הנטענת של הנתבע ללקוחו (עמ' 56 שור</w:t>
      </w:r>
      <w:r w:rsidR="00A42739">
        <w:rPr>
          <w:rFonts w:ascii="Arial" w:hAnsi="Arial" w:hint="cs"/>
          <w:noProof w:val="0"/>
          <w:rtl/>
        </w:rPr>
        <w:t>ו</w:t>
      </w:r>
      <w:r w:rsidR="00AE0B06">
        <w:rPr>
          <w:rFonts w:ascii="Arial" w:hAnsi="Arial" w:hint="cs"/>
          <w:noProof w:val="0"/>
          <w:rtl/>
        </w:rPr>
        <w:t xml:space="preserve">ת </w:t>
      </w:r>
      <w:r w:rsidR="00EF0EDE">
        <w:rPr>
          <w:rFonts w:ascii="Arial" w:hAnsi="Arial" w:hint="cs"/>
          <w:noProof w:val="0"/>
          <w:rtl/>
        </w:rPr>
        <w:t>6</w:t>
      </w:r>
      <w:r w:rsidR="00AE0B06">
        <w:rPr>
          <w:rFonts w:ascii="Arial" w:hAnsi="Arial" w:hint="cs"/>
          <w:noProof w:val="0"/>
          <w:rtl/>
        </w:rPr>
        <w:t>-</w:t>
      </w:r>
      <w:r w:rsidR="00EF0EDE">
        <w:rPr>
          <w:rFonts w:ascii="Arial" w:hAnsi="Arial" w:hint="cs"/>
          <w:noProof w:val="0"/>
          <w:rtl/>
        </w:rPr>
        <w:t>8</w:t>
      </w:r>
      <w:r w:rsidR="00AE0B06">
        <w:rPr>
          <w:rFonts w:ascii="Arial" w:hAnsi="Arial" w:hint="cs"/>
          <w:noProof w:val="0"/>
          <w:rtl/>
        </w:rPr>
        <w:t xml:space="preserve"> לפרוטוקול). </w:t>
      </w:r>
      <w:r w:rsidR="00182E4F">
        <w:rPr>
          <w:rFonts w:ascii="Arial" w:hAnsi="Arial" w:hint="cs"/>
          <w:noProof w:val="0"/>
          <w:rtl/>
        </w:rPr>
        <w:t xml:space="preserve">בעלה של התובעת הגיש </w:t>
      </w:r>
      <w:r w:rsidR="00EC1A16">
        <w:rPr>
          <w:rFonts w:ascii="Arial" w:hAnsi="Arial" w:hint="cs"/>
          <w:noProof w:val="0"/>
          <w:rtl/>
        </w:rPr>
        <w:t xml:space="preserve">תצהיר </w:t>
      </w:r>
      <w:r w:rsidR="00182E4F">
        <w:rPr>
          <w:rFonts w:ascii="Arial" w:hAnsi="Arial" w:hint="cs"/>
          <w:noProof w:val="0"/>
          <w:rtl/>
        </w:rPr>
        <w:t xml:space="preserve">לוועדת האתיקה בלשכת עורכי-הדין, ובו גרס כי רעייתו סיפרה לו שבדיון בבית </w:t>
      </w:r>
      <w:r w:rsidR="00EC1A16">
        <w:rPr>
          <w:rFonts w:ascii="Arial" w:hAnsi="Arial" w:hint="cs"/>
          <w:noProof w:val="0"/>
          <w:rtl/>
        </w:rPr>
        <w:t>ה</w:t>
      </w:r>
      <w:r w:rsidR="00182E4F">
        <w:rPr>
          <w:rFonts w:ascii="Arial" w:hAnsi="Arial" w:hint="cs"/>
          <w:noProof w:val="0"/>
          <w:rtl/>
        </w:rPr>
        <w:t>משפט הנתבע פנה אליה באופן לא נאות ומטריד, והפירוט שהובא שם הוא: "כאשר אף אמר לה כי ככל ולא הייתה נשואה והוא לא היה נשוי..." (סעיף 8 לתצהיר, מוצג א' לתיק המוצגים מטעם התובעת). כלומר, בתצהיר זה אין פירוט של אמירות</w:t>
      </w:r>
      <w:r w:rsidR="00723341">
        <w:rPr>
          <w:rFonts w:ascii="Arial" w:hAnsi="Arial" w:hint="cs"/>
          <w:noProof w:val="0"/>
          <w:rtl/>
        </w:rPr>
        <w:t xml:space="preserve"> נוספות שהתובעת סיפרה לו שהנתבע אמר באותו דיון</w:t>
      </w:r>
      <w:r w:rsidR="00182E4F">
        <w:rPr>
          <w:rFonts w:ascii="Arial" w:hAnsi="Arial" w:hint="cs"/>
          <w:noProof w:val="0"/>
          <w:rtl/>
        </w:rPr>
        <w:t xml:space="preserve">. </w:t>
      </w:r>
    </w:p>
    <w:p w:rsidR="004D06CA" w:rsidRDefault="004D06CA" w:rsidP="004D06CA">
      <w:pPr>
        <w:spacing w:line="360" w:lineRule="auto"/>
        <w:ind w:firstLine="720"/>
        <w:jc w:val="both"/>
        <w:rPr>
          <w:rFonts w:ascii="Arial" w:hAnsi="Arial"/>
          <w:noProof w:val="0"/>
          <w:rtl/>
        </w:rPr>
      </w:pPr>
    </w:p>
    <w:p w:rsidR="004D06CA" w:rsidRDefault="004D06CA" w:rsidP="00723341">
      <w:pPr>
        <w:spacing w:line="360" w:lineRule="auto"/>
        <w:ind w:firstLine="720"/>
        <w:jc w:val="both"/>
        <w:rPr>
          <w:rFonts w:ascii="Arial" w:hAnsi="Arial"/>
          <w:noProof w:val="0"/>
          <w:rtl/>
        </w:rPr>
      </w:pPr>
      <w:r>
        <w:rPr>
          <w:rFonts w:ascii="Arial" w:hAnsi="Arial" w:hint="cs"/>
          <w:noProof w:val="0"/>
          <w:rtl/>
        </w:rPr>
        <w:t xml:space="preserve">כלומר, עדות הבעל תומכת בכך שנאמר אותו המשפט שבו ממילא הנתבע מודה, ושגם ל.ה. העיד </w:t>
      </w:r>
      <w:r w:rsidR="00723341">
        <w:rPr>
          <w:rFonts w:ascii="Arial" w:hAnsi="Arial" w:hint="cs"/>
          <w:noProof w:val="0"/>
          <w:rtl/>
        </w:rPr>
        <w:t>כי נאמר</w:t>
      </w:r>
      <w:r>
        <w:rPr>
          <w:rFonts w:ascii="Arial" w:hAnsi="Arial" w:hint="cs"/>
          <w:noProof w:val="0"/>
          <w:rtl/>
        </w:rPr>
        <w:t xml:space="preserve">, ולפיו הנתבע אמר לתובעת: </w:t>
      </w:r>
      <w:r w:rsidRPr="004D06CA">
        <w:rPr>
          <w:rFonts w:ascii="Arial" w:hAnsi="Arial" w:hint="cs"/>
          <w:noProof w:val="0"/>
          <w:rtl/>
        </w:rPr>
        <w:t>"אם אני לא הייתי נשוי, ואת לא היית נשואה"</w:t>
      </w:r>
      <w:r>
        <w:rPr>
          <w:rFonts w:ascii="Arial" w:hAnsi="Arial" w:hint="cs"/>
          <w:noProof w:val="0"/>
          <w:rtl/>
        </w:rPr>
        <w:t xml:space="preserve">. עדות הבעל אינה תומכת בגרסת התובעת בדבר האמירה הנטענת הנוספת של הנתבע ללקוחו. </w:t>
      </w:r>
    </w:p>
    <w:p w:rsidR="00EF0EDE" w:rsidRDefault="00EF0EDE" w:rsidP="00EF0EDE">
      <w:pPr>
        <w:spacing w:line="360" w:lineRule="auto"/>
        <w:ind w:firstLine="720"/>
        <w:jc w:val="both"/>
        <w:rPr>
          <w:rFonts w:ascii="Arial" w:hAnsi="Arial"/>
          <w:noProof w:val="0"/>
          <w:rtl/>
        </w:rPr>
      </w:pPr>
    </w:p>
    <w:p w:rsidR="0084290C" w:rsidRPr="00D62510" w:rsidRDefault="002060AD" w:rsidP="00723341">
      <w:pPr>
        <w:spacing w:line="360" w:lineRule="auto"/>
        <w:ind w:firstLine="720"/>
        <w:jc w:val="both"/>
        <w:rPr>
          <w:rFonts w:ascii="Arial" w:hAnsi="Arial"/>
          <w:noProof w:val="0"/>
          <w:rtl/>
        </w:rPr>
      </w:pPr>
      <w:r>
        <w:rPr>
          <w:rFonts w:ascii="Arial" w:hAnsi="Arial" w:hint="cs"/>
          <w:b/>
          <w:bCs/>
          <w:noProof w:val="0"/>
          <w:rtl/>
        </w:rPr>
        <w:t>רביעית</w:t>
      </w:r>
      <w:r w:rsidR="00EF0EDE">
        <w:rPr>
          <w:rFonts w:ascii="Arial" w:hAnsi="Arial" w:hint="cs"/>
          <w:noProof w:val="0"/>
          <w:rtl/>
        </w:rPr>
        <w:t>,</w:t>
      </w:r>
      <w:r>
        <w:rPr>
          <w:rFonts w:ascii="Arial" w:hAnsi="Arial" w:hint="cs"/>
          <w:noProof w:val="0"/>
          <w:rtl/>
        </w:rPr>
        <w:t xml:space="preserve"> </w:t>
      </w:r>
      <w:r w:rsidR="0084290C">
        <w:rPr>
          <w:rFonts w:ascii="Arial" w:hAnsi="Arial" w:hint="cs"/>
          <w:noProof w:val="0"/>
          <w:rtl/>
        </w:rPr>
        <w:t>באולם נכחה הקלדנית. התובעת העידה שאינה יודעת אם הקלדנית שמע</w:t>
      </w:r>
      <w:r w:rsidR="00117FFB">
        <w:rPr>
          <w:rFonts w:ascii="Arial" w:hAnsi="Arial" w:hint="cs"/>
          <w:noProof w:val="0"/>
          <w:rtl/>
        </w:rPr>
        <w:t>ה את שאירע</w:t>
      </w:r>
      <w:r>
        <w:rPr>
          <w:rFonts w:ascii="Arial" w:hAnsi="Arial" w:hint="cs"/>
          <w:noProof w:val="0"/>
          <w:rtl/>
        </w:rPr>
        <w:t xml:space="preserve"> (עמ' 63 שורה 39 עד עמ' 64 שורה 1 לפרוטוקול)</w:t>
      </w:r>
      <w:r w:rsidR="00117FFB">
        <w:rPr>
          <w:rFonts w:ascii="Arial" w:hAnsi="Arial" w:hint="cs"/>
          <w:noProof w:val="0"/>
          <w:rtl/>
        </w:rPr>
        <w:t>.</w:t>
      </w:r>
      <w:r>
        <w:rPr>
          <w:rFonts w:ascii="Arial" w:hAnsi="Arial" w:hint="cs"/>
          <w:noProof w:val="0"/>
          <w:rtl/>
        </w:rPr>
        <w:t xml:space="preserve"> ל.ה. העיד ש</w:t>
      </w:r>
      <w:r w:rsidRPr="002060AD">
        <w:rPr>
          <w:rFonts w:ascii="Arial" w:hAnsi="Arial" w:hint="cs"/>
          <w:noProof w:val="0"/>
          <w:rtl/>
        </w:rPr>
        <w:t xml:space="preserve">הדברים נאמרו בעוצמה </w:t>
      </w:r>
      <w:r w:rsidR="004D06CA">
        <w:rPr>
          <w:rFonts w:ascii="Arial" w:hAnsi="Arial" w:hint="cs"/>
          <w:noProof w:val="0"/>
          <w:rtl/>
        </w:rPr>
        <w:t>כזו כך ש</w:t>
      </w:r>
      <w:r w:rsidRPr="002060AD">
        <w:rPr>
          <w:rFonts w:ascii="Arial" w:hAnsi="Arial" w:hint="cs"/>
          <w:noProof w:val="0"/>
          <w:rtl/>
        </w:rPr>
        <w:t xml:space="preserve">בבירור </w:t>
      </w:r>
      <w:r w:rsidR="00723341">
        <w:rPr>
          <w:rFonts w:ascii="Arial" w:hAnsi="Arial" w:hint="cs"/>
          <w:noProof w:val="0"/>
          <w:rtl/>
        </w:rPr>
        <w:t>הם</w:t>
      </w:r>
      <w:r w:rsidR="004D06CA">
        <w:rPr>
          <w:rFonts w:ascii="Arial" w:hAnsi="Arial" w:hint="cs"/>
          <w:noProof w:val="0"/>
          <w:rtl/>
        </w:rPr>
        <w:t xml:space="preserve"> נשמעו </w:t>
      </w:r>
      <w:r w:rsidRPr="002060AD">
        <w:rPr>
          <w:rFonts w:ascii="Arial" w:hAnsi="Arial" w:hint="cs"/>
          <w:noProof w:val="0"/>
          <w:rtl/>
        </w:rPr>
        <w:t xml:space="preserve">גם על-ידי הקלדנית (עמ' 97 שורות 31-25 לפרוטוקול). </w:t>
      </w:r>
      <w:r w:rsidR="00117FFB">
        <w:rPr>
          <w:rFonts w:ascii="Arial" w:hAnsi="Arial" w:hint="cs"/>
          <w:noProof w:val="0"/>
          <w:rtl/>
        </w:rPr>
        <w:t xml:space="preserve">כך או אחרת, </w:t>
      </w:r>
      <w:r>
        <w:rPr>
          <w:rFonts w:ascii="Arial" w:hAnsi="Arial" w:hint="cs"/>
          <w:noProof w:val="0"/>
          <w:rtl/>
        </w:rPr>
        <w:t>התובעת לא הביאה את הקלדנית לעדות לתמיכה בגרסתה</w:t>
      </w:r>
      <w:r w:rsidR="00723341">
        <w:rPr>
          <w:rFonts w:ascii="Arial" w:hAnsi="Arial" w:hint="cs"/>
          <w:noProof w:val="0"/>
          <w:rtl/>
        </w:rPr>
        <w:t>, ולכל הפחות על מנת שניווכח האם שמעה את הדברים</w:t>
      </w:r>
      <w:r w:rsidR="00117FFB">
        <w:rPr>
          <w:rFonts w:ascii="Arial" w:hAnsi="Arial" w:hint="cs"/>
          <w:noProof w:val="0"/>
          <w:rtl/>
        </w:rPr>
        <w:t>. הנתבע ציין בקדם המשפט את שמה</w:t>
      </w:r>
      <w:r w:rsidR="004D06CA">
        <w:rPr>
          <w:rFonts w:ascii="Arial" w:hAnsi="Arial" w:hint="cs"/>
          <w:noProof w:val="0"/>
          <w:rtl/>
        </w:rPr>
        <w:t xml:space="preserve"> של הקלדנית</w:t>
      </w:r>
      <w:r w:rsidR="00117FFB">
        <w:rPr>
          <w:rFonts w:ascii="Arial" w:hAnsi="Arial" w:hint="cs"/>
          <w:noProof w:val="0"/>
          <w:rtl/>
        </w:rPr>
        <w:t xml:space="preserve">, כך שזהותה ידועה (עמ' 3 שורות 28-27 לפרוטוקול מיום 18.7.2022). </w:t>
      </w:r>
    </w:p>
    <w:p w:rsidR="00D62510" w:rsidRDefault="00D62510" w:rsidP="00323ECF">
      <w:pPr>
        <w:spacing w:line="360" w:lineRule="auto"/>
        <w:jc w:val="both"/>
        <w:rPr>
          <w:rFonts w:ascii="Arial" w:hAnsi="Arial"/>
          <w:noProof w:val="0"/>
          <w:rtl/>
        </w:rPr>
      </w:pPr>
    </w:p>
    <w:p w:rsidR="002F7CAC" w:rsidRDefault="0062186C" w:rsidP="00723341">
      <w:pPr>
        <w:spacing w:line="360" w:lineRule="auto"/>
        <w:jc w:val="both"/>
        <w:rPr>
          <w:rFonts w:ascii="Arial" w:hAnsi="Arial"/>
          <w:noProof w:val="0"/>
          <w:rtl/>
        </w:rPr>
      </w:pPr>
      <w:r>
        <w:rPr>
          <w:rFonts w:ascii="Arial" w:hAnsi="Arial" w:hint="cs"/>
          <w:noProof w:val="0"/>
          <w:rtl/>
        </w:rPr>
        <w:t>27</w:t>
      </w:r>
      <w:r w:rsidR="002060AD">
        <w:rPr>
          <w:rFonts w:ascii="Arial" w:hAnsi="Arial" w:hint="cs"/>
          <w:noProof w:val="0"/>
          <w:rtl/>
        </w:rPr>
        <w:t>.</w:t>
      </w:r>
      <w:r w:rsidR="002060AD">
        <w:rPr>
          <w:rFonts w:ascii="Arial" w:hAnsi="Arial" w:hint="cs"/>
          <w:noProof w:val="0"/>
          <w:rtl/>
        </w:rPr>
        <w:tab/>
        <w:t xml:space="preserve">לסיכום נושא זה, לא הוכח שהנתבע פנה ללקוחו </w:t>
      </w:r>
      <w:r w:rsidR="00723341">
        <w:rPr>
          <w:rFonts w:ascii="Arial" w:hAnsi="Arial" w:hint="cs"/>
          <w:noProof w:val="0"/>
          <w:rtl/>
        </w:rPr>
        <w:t xml:space="preserve">ואמר לו את הדברים הנטענים בכתב התביעה ואשר כללו את הכינוי </w:t>
      </w:r>
      <w:r w:rsidR="00B072E0">
        <w:rPr>
          <w:rFonts w:ascii="Arial" w:hAnsi="Arial" w:hint="cs"/>
          <w:noProof w:val="0"/>
          <w:rtl/>
        </w:rPr>
        <w:t xml:space="preserve">"כוסית". נותרנו עם האמירה שאינה במחלוקת, שבה הנתבע התייחס למראה של התובעת </w:t>
      </w:r>
      <w:r w:rsidR="00B072E0">
        <w:rPr>
          <w:rFonts w:ascii="Arial" w:hAnsi="Arial"/>
          <w:noProof w:val="0"/>
          <w:rtl/>
        </w:rPr>
        <w:t>–</w:t>
      </w:r>
      <w:r w:rsidR="00B072E0">
        <w:rPr>
          <w:rFonts w:ascii="Arial" w:hAnsi="Arial" w:hint="cs"/>
          <w:noProof w:val="0"/>
          <w:rtl/>
        </w:rPr>
        <w:t xml:space="preserve"> לגרסתו "פירגן" לה, ולעדות ל.ה. אמר דבר בדומה ל"</w:t>
      </w:r>
      <w:r w:rsidR="00B072E0" w:rsidRPr="00B072E0">
        <w:rPr>
          <w:rFonts w:ascii="Arial" w:hAnsi="Arial" w:hint="cs"/>
          <w:noProof w:val="0"/>
          <w:rtl/>
        </w:rPr>
        <w:t>איזה יופי היא נראית אחרי ההריונות</w:t>
      </w:r>
      <w:r w:rsidR="00EC1A16">
        <w:rPr>
          <w:rFonts w:ascii="Arial" w:hAnsi="Arial" w:hint="cs"/>
          <w:noProof w:val="0"/>
          <w:rtl/>
        </w:rPr>
        <w:t xml:space="preserve">" </w:t>
      </w:r>
      <w:r w:rsidR="00EC1A16">
        <w:rPr>
          <w:rFonts w:ascii="Arial" w:hAnsi="Arial"/>
          <w:noProof w:val="0"/>
          <w:rtl/>
        </w:rPr>
        <w:t>–</w:t>
      </w:r>
      <w:r w:rsidR="00B072E0">
        <w:rPr>
          <w:rFonts w:ascii="Arial" w:hAnsi="Arial" w:hint="cs"/>
          <w:noProof w:val="0"/>
          <w:rtl/>
        </w:rPr>
        <w:t xml:space="preserve"> וכן אמר </w:t>
      </w:r>
      <w:r w:rsidR="00B072E0" w:rsidRPr="00B072E0">
        <w:rPr>
          <w:rFonts w:ascii="Arial" w:hAnsi="Arial" w:hint="cs"/>
          <w:noProof w:val="0"/>
          <w:rtl/>
        </w:rPr>
        <w:t>"אם אני לא הייתי נשוי, ואת לא היית נשואה", ללא שהמשיך את המשפט</w:t>
      </w:r>
      <w:r w:rsidR="00B072E0">
        <w:rPr>
          <w:rFonts w:ascii="Arial" w:hAnsi="Arial" w:hint="cs"/>
          <w:noProof w:val="0"/>
          <w:rtl/>
        </w:rPr>
        <w:t>.</w:t>
      </w:r>
    </w:p>
    <w:p w:rsidR="00B072E0" w:rsidRDefault="00B072E0" w:rsidP="00B072E0">
      <w:pPr>
        <w:spacing w:line="360" w:lineRule="auto"/>
        <w:jc w:val="both"/>
        <w:rPr>
          <w:rFonts w:ascii="Arial" w:hAnsi="Arial"/>
          <w:noProof w:val="0"/>
          <w:rtl/>
        </w:rPr>
      </w:pPr>
    </w:p>
    <w:p w:rsidR="00B072E0" w:rsidRDefault="00B072E0" w:rsidP="00AB464B">
      <w:pPr>
        <w:pStyle w:val="3"/>
        <w:rPr>
          <w:rtl/>
        </w:rPr>
      </w:pPr>
      <w:r>
        <w:rPr>
          <w:rFonts w:hint="cs"/>
          <w:rtl/>
        </w:rPr>
        <w:t>(ה)</w:t>
      </w:r>
      <w:r>
        <w:rPr>
          <w:rtl/>
        </w:rPr>
        <w:tab/>
      </w:r>
      <w:r>
        <w:rPr>
          <w:rFonts w:hint="cs"/>
          <w:rtl/>
        </w:rPr>
        <w:t>עדויות נוספות שהביאה התובעת</w:t>
      </w:r>
    </w:p>
    <w:p w:rsidR="00B072E0" w:rsidRDefault="00B072E0" w:rsidP="00B072E0">
      <w:pPr>
        <w:spacing w:line="360" w:lineRule="auto"/>
        <w:jc w:val="both"/>
        <w:rPr>
          <w:rFonts w:ascii="Arial" w:hAnsi="Arial"/>
          <w:noProof w:val="0"/>
          <w:rtl/>
        </w:rPr>
      </w:pPr>
    </w:p>
    <w:p w:rsidR="00B072E0" w:rsidRDefault="0062186C" w:rsidP="00A50CB8">
      <w:pPr>
        <w:spacing w:line="360" w:lineRule="auto"/>
        <w:jc w:val="both"/>
        <w:rPr>
          <w:rFonts w:ascii="Arial" w:hAnsi="Arial"/>
          <w:noProof w:val="0"/>
          <w:rtl/>
        </w:rPr>
      </w:pPr>
      <w:r>
        <w:rPr>
          <w:rFonts w:ascii="Arial" w:hAnsi="Arial" w:hint="cs"/>
          <w:noProof w:val="0"/>
          <w:rtl/>
        </w:rPr>
        <w:t>28</w:t>
      </w:r>
      <w:r w:rsidR="00B072E0" w:rsidRPr="00B072E0">
        <w:rPr>
          <w:rFonts w:ascii="Arial" w:hAnsi="Arial" w:hint="cs"/>
          <w:noProof w:val="0"/>
          <w:rtl/>
        </w:rPr>
        <w:t>.</w:t>
      </w:r>
      <w:r w:rsidR="00B072E0" w:rsidRPr="00B072E0">
        <w:rPr>
          <w:rFonts w:ascii="Arial" w:hAnsi="Arial" w:hint="cs"/>
          <w:noProof w:val="0"/>
          <w:rtl/>
        </w:rPr>
        <w:tab/>
        <w:t xml:space="preserve">התובעת הביאה לעדות </w:t>
      </w:r>
      <w:r w:rsidR="00B072E0">
        <w:rPr>
          <w:rFonts w:ascii="Arial" w:hAnsi="Arial" w:hint="cs"/>
          <w:noProof w:val="0"/>
          <w:rtl/>
        </w:rPr>
        <w:t xml:space="preserve">מספר </w:t>
      </w:r>
      <w:r w:rsidR="00B072E0" w:rsidRPr="00B072E0">
        <w:rPr>
          <w:rFonts w:ascii="Arial" w:hAnsi="Arial" w:hint="cs"/>
          <w:noProof w:val="0"/>
          <w:rtl/>
        </w:rPr>
        <w:t xml:space="preserve">עדים אשר אין להם ידיעה באשר לאירועים הנטענים בכתב התביעה, ואשר מטרת עדותם </w:t>
      </w:r>
      <w:r w:rsidR="00EC1A16">
        <w:rPr>
          <w:rFonts w:ascii="Arial" w:hAnsi="Arial" w:hint="cs"/>
          <w:noProof w:val="0"/>
          <w:rtl/>
        </w:rPr>
        <w:t xml:space="preserve">הייתה </w:t>
      </w:r>
      <w:r w:rsidR="00A50CB8">
        <w:rPr>
          <w:rFonts w:ascii="Arial" w:hAnsi="Arial" w:hint="cs"/>
          <w:noProof w:val="0"/>
          <w:rtl/>
        </w:rPr>
        <w:t>להתייחס ל</w:t>
      </w:r>
      <w:r w:rsidR="00723341">
        <w:rPr>
          <w:rFonts w:ascii="Arial" w:hAnsi="Arial" w:hint="cs"/>
          <w:noProof w:val="0"/>
          <w:rtl/>
        </w:rPr>
        <w:t xml:space="preserve">התנהלותו הכללית </w:t>
      </w:r>
      <w:r w:rsidR="00B072E0" w:rsidRPr="00B072E0">
        <w:rPr>
          <w:rFonts w:ascii="Arial" w:hAnsi="Arial" w:hint="cs"/>
          <w:noProof w:val="0"/>
          <w:rtl/>
        </w:rPr>
        <w:t>של הנתבע. עדים אלו הם ש.ד. ו-ו.ש.</w:t>
      </w:r>
      <w:r w:rsidR="00B072E0">
        <w:rPr>
          <w:rFonts w:ascii="Arial" w:hAnsi="Arial" w:hint="cs"/>
          <w:noProof w:val="0"/>
          <w:rtl/>
        </w:rPr>
        <w:t xml:space="preserve">. אין בעדויות כלליות אלו כדי לסייע לתובעת לעמוד בנטל השכנוע המוטל על כתפיה. </w:t>
      </w:r>
      <w:r w:rsidR="00BE4552">
        <w:rPr>
          <w:rFonts w:ascii="Arial" w:hAnsi="Arial" w:hint="cs"/>
          <w:noProof w:val="0"/>
          <w:rtl/>
        </w:rPr>
        <w:t xml:space="preserve">בנוסף נתייחס לעדותם של מעסיקה של התובעת בעת הרלוונטית, ל.ע., וכן של בעלה </w:t>
      </w:r>
      <w:r w:rsidR="00BE4552">
        <w:rPr>
          <w:rFonts w:ascii="Arial" w:hAnsi="Arial"/>
          <w:noProof w:val="0"/>
          <w:rtl/>
        </w:rPr>
        <w:t>–</w:t>
      </w:r>
      <w:r w:rsidR="00BE4552">
        <w:rPr>
          <w:rFonts w:ascii="Arial" w:hAnsi="Arial" w:hint="cs"/>
          <w:noProof w:val="0"/>
          <w:rtl/>
        </w:rPr>
        <w:t xml:space="preserve"> וכפי שנראה גם לעדויות אלו אופי כללי והן אינן מסייעות לתובעת. </w:t>
      </w:r>
    </w:p>
    <w:p w:rsidR="00B072E0" w:rsidRDefault="00B072E0" w:rsidP="00B072E0">
      <w:pPr>
        <w:spacing w:line="360" w:lineRule="auto"/>
        <w:jc w:val="both"/>
        <w:rPr>
          <w:rFonts w:ascii="Arial" w:hAnsi="Arial"/>
          <w:noProof w:val="0"/>
          <w:rtl/>
        </w:rPr>
      </w:pPr>
    </w:p>
    <w:p w:rsidR="00B072E0" w:rsidRPr="00B072E0" w:rsidRDefault="0062186C" w:rsidP="00A42739">
      <w:pPr>
        <w:spacing w:line="360" w:lineRule="auto"/>
        <w:jc w:val="both"/>
        <w:rPr>
          <w:rFonts w:ascii="Arial" w:hAnsi="Arial"/>
          <w:noProof w:val="0"/>
          <w:rtl/>
        </w:rPr>
      </w:pPr>
      <w:r>
        <w:rPr>
          <w:rFonts w:ascii="Arial" w:hAnsi="Arial" w:hint="cs"/>
          <w:noProof w:val="0"/>
          <w:rtl/>
        </w:rPr>
        <w:t>29</w:t>
      </w:r>
      <w:r w:rsidR="00B072E0">
        <w:rPr>
          <w:rFonts w:ascii="Arial" w:hAnsi="Arial" w:hint="cs"/>
          <w:noProof w:val="0"/>
          <w:rtl/>
        </w:rPr>
        <w:t>.</w:t>
      </w:r>
      <w:r w:rsidR="00B072E0">
        <w:rPr>
          <w:rFonts w:ascii="Arial" w:hAnsi="Arial" w:hint="cs"/>
          <w:noProof w:val="0"/>
          <w:rtl/>
        </w:rPr>
        <w:tab/>
      </w:r>
      <w:r w:rsidR="00B072E0" w:rsidRPr="00B072E0">
        <w:rPr>
          <w:rFonts w:ascii="Arial" w:hAnsi="Arial" w:hint="cs"/>
          <w:noProof w:val="0"/>
          <w:rtl/>
        </w:rPr>
        <w:t>ש.ד., עורך-דין</w:t>
      </w:r>
      <w:r w:rsidR="00A50CB8">
        <w:rPr>
          <w:rFonts w:ascii="Arial" w:hAnsi="Arial" w:hint="cs"/>
          <w:noProof w:val="0"/>
          <w:rtl/>
        </w:rPr>
        <w:t>,</w:t>
      </w:r>
      <w:r w:rsidR="00B072E0">
        <w:rPr>
          <w:rFonts w:ascii="Arial" w:hAnsi="Arial" w:hint="cs"/>
          <w:noProof w:val="0"/>
          <w:rtl/>
        </w:rPr>
        <w:t xml:space="preserve"> </w:t>
      </w:r>
      <w:r w:rsidR="00A50CB8">
        <w:rPr>
          <w:rFonts w:ascii="Arial" w:hAnsi="Arial" w:hint="cs"/>
          <w:noProof w:val="0"/>
          <w:rtl/>
        </w:rPr>
        <w:t>העיד כי בינו לבין הנתבע היה סכסוך</w:t>
      </w:r>
      <w:r w:rsidR="00B072E0" w:rsidRPr="00B072E0">
        <w:rPr>
          <w:rFonts w:ascii="Arial" w:hAnsi="Arial" w:hint="cs"/>
          <w:noProof w:val="0"/>
          <w:rtl/>
        </w:rPr>
        <w:t xml:space="preserve"> </w:t>
      </w:r>
      <w:r w:rsidR="00A50CB8">
        <w:rPr>
          <w:rFonts w:ascii="Arial" w:hAnsi="Arial" w:hint="cs"/>
          <w:noProof w:val="0"/>
          <w:rtl/>
        </w:rPr>
        <w:t>וכי</w:t>
      </w:r>
      <w:r w:rsidR="00B072E0" w:rsidRPr="00B072E0">
        <w:rPr>
          <w:rFonts w:ascii="Arial" w:hAnsi="Arial" w:hint="cs"/>
          <w:noProof w:val="0"/>
          <w:rtl/>
        </w:rPr>
        <w:t xml:space="preserve"> </w:t>
      </w:r>
      <w:r w:rsidR="002F47D8">
        <w:rPr>
          <w:rFonts w:ascii="Arial" w:hAnsi="Arial" w:hint="cs"/>
          <w:noProof w:val="0"/>
          <w:rtl/>
        </w:rPr>
        <w:t>התנהל</w:t>
      </w:r>
      <w:r w:rsidR="00B072E0" w:rsidRPr="00B072E0">
        <w:rPr>
          <w:rFonts w:ascii="Arial" w:hAnsi="Arial" w:hint="cs"/>
          <w:noProof w:val="0"/>
          <w:rtl/>
        </w:rPr>
        <w:t xml:space="preserve"> ביניהם הליך משפטי </w:t>
      </w:r>
      <w:r w:rsidR="002F47D8">
        <w:rPr>
          <w:rFonts w:ascii="Arial" w:hAnsi="Arial" w:hint="cs"/>
          <w:noProof w:val="0"/>
          <w:rtl/>
        </w:rPr>
        <w:t xml:space="preserve">שעסק בהתקשרות ביניהם </w:t>
      </w:r>
      <w:r w:rsidR="00B072E0" w:rsidRPr="00B072E0">
        <w:rPr>
          <w:rFonts w:ascii="Arial" w:hAnsi="Arial" w:hint="cs"/>
          <w:noProof w:val="0"/>
          <w:rtl/>
        </w:rPr>
        <w:t xml:space="preserve">(עמ' 9 שורות 8-7 לפרוטוקול). ש.ד. נשאל באורח כללי על אמירות </w:t>
      </w:r>
      <w:r w:rsidR="00A42739">
        <w:rPr>
          <w:rFonts w:ascii="Arial" w:hAnsi="Arial" w:hint="cs"/>
          <w:noProof w:val="0"/>
          <w:rtl/>
        </w:rPr>
        <w:t>של</w:t>
      </w:r>
      <w:r w:rsidR="00B072E0" w:rsidRPr="00B072E0">
        <w:rPr>
          <w:rFonts w:ascii="Arial" w:hAnsi="Arial" w:hint="cs"/>
          <w:noProof w:val="0"/>
          <w:rtl/>
        </w:rPr>
        <w:t xml:space="preserve"> </w:t>
      </w:r>
      <w:r w:rsidR="00B072E0">
        <w:rPr>
          <w:rFonts w:ascii="Arial" w:hAnsi="Arial" w:hint="cs"/>
          <w:noProof w:val="0"/>
          <w:rtl/>
        </w:rPr>
        <w:t>ה</w:t>
      </w:r>
      <w:r w:rsidR="00B072E0" w:rsidRPr="00B072E0">
        <w:rPr>
          <w:rFonts w:ascii="Arial" w:hAnsi="Arial" w:hint="cs"/>
          <w:noProof w:val="0"/>
          <w:rtl/>
        </w:rPr>
        <w:t xml:space="preserve">נתבע </w:t>
      </w:r>
      <w:r w:rsidR="00A42739">
        <w:rPr>
          <w:rFonts w:ascii="Arial" w:hAnsi="Arial" w:hint="cs"/>
          <w:noProof w:val="0"/>
          <w:rtl/>
        </w:rPr>
        <w:t>לגבי</w:t>
      </w:r>
      <w:r w:rsidR="00B072E0" w:rsidRPr="00B072E0">
        <w:rPr>
          <w:rFonts w:ascii="Arial" w:hAnsi="Arial" w:hint="cs"/>
          <w:noProof w:val="0"/>
          <w:rtl/>
        </w:rPr>
        <w:t xml:space="preserve"> נשים</w:t>
      </w:r>
      <w:r w:rsidR="00896681">
        <w:rPr>
          <w:rFonts w:ascii="Arial" w:hAnsi="Arial" w:hint="cs"/>
          <w:noProof w:val="0"/>
          <w:rtl/>
        </w:rPr>
        <w:t xml:space="preserve"> בשיחות ביניהם</w:t>
      </w:r>
      <w:r w:rsidR="00B072E0" w:rsidRPr="00B072E0">
        <w:rPr>
          <w:rFonts w:ascii="Arial" w:hAnsi="Arial" w:hint="cs"/>
          <w:noProof w:val="0"/>
          <w:rtl/>
        </w:rPr>
        <w:t xml:space="preserve">. תשובתו הייתה, "אני חושב שכמו כל שני גברים ישנן אמירות" (עמ' 9 שורה 20 לפרוטוקול), </w:t>
      </w:r>
      <w:r w:rsidR="00BE7524">
        <w:rPr>
          <w:rFonts w:ascii="Arial" w:hAnsi="Arial" w:hint="cs"/>
          <w:noProof w:val="0"/>
          <w:rtl/>
        </w:rPr>
        <w:t>וכן</w:t>
      </w:r>
      <w:r w:rsidR="002F47D8">
        <w:rPr>
          <w:rFonts w:ascii="Arial" w:hAnsi="Arial" w:hint="cs"/>
          <w:noProof w:val="0"/>
          <w:rtl/>
        </w:rPr>
        <w:t xml:space="preserve"> העיד כי אינו </w:t>
      </w:r>
      <w:r w:rsidR="00B072E0" w:rsidRPr="00B072E0">
        <w:rPr>
          <w:rFonts w:ascii="Arial" w:hAnsi="Arial" w:hint="cs"/>
          <w:noProof w:val="0"/>
          <w:rtl/>
        </w:rPr>
        <w:t>יכ</w:t>
      </w:r>
      <w:r w:rsidR="00B072E0">
        <w:rPr>
          <w:rFonts w:ascii="Arial" w:hAnsi="Arial" w:hint="cs"/>
          <w:noProof w:val="0"/>
          <w:rtl/>
        </w:rPr>
        <w:t>ו</w:t>
      </w:r>
      <w:r w:rsidR="00B072E0" w:rsidRPr="00B072E0">
        <w:rPr>
          <w:rFonts w:ascii="Arial" w:hAnsi="Arial" w:hint="cs"/>
          <w:noProof w:val="0"/>
          <w:rtl/>
        </w:rPr>
        <w:t>ל</w:t>
      </w:r>
      <w:r w:rsidR="00B072E0">
        <w:rPr>
          <w:rFonts w:ascii="Arial" w:hAnsi="Arial" w:hint="cs"/>
          <w:noProof w:val="0"/>
          <w:rtl/>
        </w:rPr>
        <w:t xml:space="preserve"> היה</w:t>
      </w:r>
      <w:r w:rsidR="00B072E0" w:rsidRPr="00B072E0">
        <w:rPr>
          <w:rFonts w:ascii="Arial" w:hAnsi="Arial" w:hint="cs"/>
          <w:noProof w:val="0"/>
          <w:rtl/>
        </w:rPr>
        <w:t xml:space="preserve"> לומר האם "...בגדר שיחה חברית, אם היא חורגת מהנורמה..." (עמ' 9 שורות 30-29 לפרוטוקול). </w:t>
      </w:r>
    </w:p>
    <w:p w:rsidR="00B072E0" w:rsidRPr="00B072E0" w:rsidRDefault="00B072E0" w:rsidP="00B072E0">
      <w:pPr>
        <w:spacing w:line="360" w:lineRule="auto"/>
        <w:jc w:val="both"/>
        <w:rPr>
          <w:rFonts w:ascii="Arial" w:hAnsi="Arial"/>
          <w:noProof w:val="0"/>
          <w:rtl/>
        </w:rPr>
      </w:pPr>
    </w:p>
    <w:p w:rsidR="00B072E0" w:rsidRPr="00B072E0" w:rsidRDefault="00B072E0" w:rsidP="00434B01">
      <w:pPr>
        <w:spacing w:line="360" w:lineRule="auto"/>
        <w:jc w:val="both"/>
        <w:rPr>
          <w:rFonts w:ascii="Arial" w:hAnsi="Arial"/>
          <w:noProof w:val="0"/>
          <w:rtl/>
        </w:rPr>
      </w:pPr>
      <w:r w:rsidRPr="00B072E0">
        <w:rPr>
          <w:rFonts w:ascii="Arial" w:hAnsi="Arial"/>
          <w:noProof w:val="0"/>
          <w:rtl/>
        </w:rPr>
        <w:tab/>
      </w:r>
      <w:r w:rsidRPr="00B072E0">
        <w:rPr>
          <w:rFonts w:ascii="Arial" w:hAnsi="Arial" w:hint="cs"/>
          <w:noProof w:val="0"/>
          <w:rtl/>
        </w:rPr>
        <w:t>לאחר מכן הופנה ש.ד. על-ידי באת-כוח התובעת למסרון מיום 7.7.20</w:t>
      </w:r>
      <w:r w:rsidR="00563B7F">
        <w:rPr>
          <w:rFonts w:ascii="Arial" w:hAnsi="Arial" w:hint="cs"/>
          <w:noProof w:val="0"/>
          <w:rtl/>
        </w:rPr>
        <w:t>2</w:t>
      </w:r>
      <w:r w:rsidRPr="00B072E0">
        <w:rPr>
          <w:rFonts w:ascii="Arial" w:hAnsi="Arial" w:hint="cs"/>
          <w:noProof w:val="0"/>
          <w:rtl/>
        </w:rPr>
        <w:t xml:space="preserve">2 ששלח לנתבע שבו קרא לו "מטריד מינית" (מוצג מ/1). ש.ד. השיב שכינה כך את הנתבע לאור התנהלות קודמת של הנתבע וכי היו לנתבע התבטאויות לא הולמות </w:t>
      </w:r>
      <w:r w:rsidR="00896681">
        <w:rPr>
          <w:rFonts w:ascii="Arial" w:hAnsi="Arial" w:hint="cs"/>
          <w:noProof w:val="0"/>
          <w:rtl/>
        </w:rPr>
        <w:t>לגבי</w:t>
      </w:r>
      <w:r w:rsidRPr="00B072E0">
        <w:rPr>
          <w:rFonts w:ascii="Arial" w:hAnsi="Arial" w:hint="cs"/>
          <w:noProof w:val="0"/>
          <w:rtl/>
        </w:rPr>
        <w:t xml:space="preserve"> נשים, והוסיף, "אבל שוב, כל עוד זה נעשה בגדר חברים, אני לא יכול לשפוט" (עמ' 11 שורות 14-13 לפרוטוקול). ש.ד. </w:t>
      </w:r>
      <w:r w:rsidR="00EC1A16">
        <w:rPr>
          <w:rFonts w:ascii="Arial" w:hAnsi="Arial" w:hint="cs"/>
          <w:noProof w:val="0"/>
          <w:rtl/>
        </w:rPr>
        <w:t>ציין</w:t>
      </w:r>
      <w:r w:rsidRPr="00B072E0">
        <w:rPr>
          <w:rFonts w:ascii="Arial" w:hAnsi="Arial" w:hint="cs"/>
          <w:noProof w:val="0"/>
          <w:rtl/>
        </w:rPr>
        <w:t xml:space="preserve"> </w:t>
      </w:r>
      <w:r w:rsidR="00BE7524">
        <w:rPr>
          <w:rFonts w:ascii="Arial" w:hAnsi="Arial" w:hint="cs"/>
          <w:noProof w:val="0"/>
          <w:rtl/>
        </w:rPr>
        <w:t xml:space="preserve">שלנתבע היו </w:t>
      </w:r>
      <w:r w:rsidR="00467CC6">
        <w:rPr>
          <w:rFonts w:ascii="Arial" w:hAnsi="Arial" w:hint="cs"/>
          <w:noProof w:val="0"/>
          <w:rtl/>
        </w:rPr>
        <w:t xml:space="preserve">בעבר </w:t>
      </w:r>
      <w:r w:rsidR="00BE7524">
        <w:rPr>
          <w:rFonts w:ascii="Arial" w:hAnsi="Arial" w:hint="cs"/>
          <w:noProof w:val="0"/>
          <w:rtl/>
        </w:rPr>
        <w:t xml:space="preserve">התבטאויות בעלות תוכן מיני </w:t>
      </w:r>
      <w:r w:rsidR="00467CC6">
        <w:rPr>
          <w:rFonts w:ascii="Arial" w:hAnsi="Arial" w:hint="cs"/>
          <w:noProof w:val="0"/>
          <w:rtl/>
        </w:rPr>
        <w:t>ושאינן הולמות</w:t>
      </w:r>
      <w:r w:rsidR="00467CC6" w:rsidRPr="00B072E0">
        <w:rPr>
          <w:rFonts w:ascii="Arial" w:hAnsi="Arial" w:hint="cs"/>
          <w:noProof w:val="0"/>
          <w:rtl/>
        </w:rPr>
        <w:t xml:space="preserve"> </w:t>
      </w:r>
      <w:r w:rsidR="00BE7524">
        <w:rPr>
          <w:rFonts w:ascii="Arial" w:hAnsi="Arial" w:hint="cs"/>
          <w:noProof w:val="0"/>
          <w:rtl/>
        </w:rPr>
        <w:t xml:space="preserve">לגבי </w:t>
      </w:r>
      <w:r w:rsidRPr="00B072E0">
        <w:rPr>
          <w:rFonts w:ascii="Arial" w:hAnsi="Arial" w:hint="cs"/>
          <w:noProof w:val="0"/>
          <w:rtl/>
        </w:rPr>
        <w:t>נשים (עמ' 11 לפרוטוקול). בחקירתו הנגדית, ולאחר שעומת על-ידי בא-כוח הנתבע על הסכסוך שבין השניים, החריף העד את עמדתו והעיד שההתבטאויות שנשמעו מצד הנתבע הן "הרבה הרבה יותר חמורות מהתבט</w:t>
      </w:r>
      <w:r w:rsidR="00563B7F">
        <w:rPr>
          <w:rFonts w:ascii="Arial" w:hAnsi="Arial" w:hint="cs"/>
          <w:noProof w:val="0"/>
          <w:rtl/>
        </w:rPr>
        <w:t>א</w:t>
      </w:r>
      <w:r w:rsidRPr="00B072E0">
        <w:rPr>
          <w:rFonts w:ascii="Arial" w:hAnsi="Arial" w:hint="cs"/>
          <w:noProof w:val="0"/>
          <w:rtl/>
        </w:rPr>
        <w:t xml:space="preserve">ויות של אדם סביר, בטח ובטח ממני..." (עמ' 17 שורות 14-11 לפרוטוקול). </w:t>
      </w:r>
      <w:r w:rsidR="00563B7F">
        <w:rPr>
          <w:rFonts w:ascii="Arial" w:hAnsi="Arial" w:hint="cs"/>
          <w:noProof w:val="0"/>
          <w:rtl/>
        </w:rPr>
        <w:t xml:space="preserve">התרשמותי </w:t>
      </w:r>
      <w:r w:rsidR="00896681">
        <w:rPr>
          <w:rFonts w:ascii="Arial" w:hAnsi="Arial" w:hint="cs"/>
          <w:noProof w:val="0"/>
          <w:rtl/>
        </w:rPr>
        <w:t xml:space="preserve">היא </w:t>
      </w:r>
      <w:r w:rsidR="00563B7F">
        <w:rPr>
          <w:rFonts w:ascii="Arial" w:hAnsi="Arial" w:hint="cs"/>
          <w:noProof w:val="0"/>
          <w:rtl/>
        </w:rPr>
        <w:t xml:space="preserve">כי החרפה </w:t>
      </w:r>
      <w:r w:rsidR="00434B01">
        <w:rPr>
          <w:rFonts w:ascii="Arial" w:hAnsi="Arial" w:hint="cs"/>
          <w:noProof w:val="0"/>
          <w:rtl/>
        </w:rPr>
        <w:t xml:space="preserve">זו </w:t>
      </w:r>
      <w:r w:rsidR="00563B7F">
        <w:rPr>
          <w:rFonts w:ascii="Arial" w:hAnsi="Arial" w:hint="cs"/>
          <w:noProof w:val="0"/>
          <w:rtl/>
        </w:rPr>
        <w:t>בגרס</w:t>
      </w:r>
      <w:r w:rsidR="00896681">
        <w:rPr>
          <w:rFonts w:ascii="Arial" w:hAnsi="Arial" w:hint="cs"/>
          <w:noProof w:val="0"/>
          <w:rtl/>
        </w:rPr>
        <w:t>ת העד</w:t>
      </w:r>
      <w:r w:rsidR="00563B7F">
        <w:rPr>
          <w:rFonts w:ascii="Arial" w:hAnsi="Arial" w:hint="cs"/>
          <w:noProof w:val="0"/>
          <w:rtl/>
        </w:rPr>
        <w:t xml:space="preserve"> </w:t>
      </w:r>
      <w:r w:rsidR="00896681">
        <w:rPr>
          <w:rFonts w:ascii="Arial" w:hAnsi="Arial" w:hint="cs"/>
          <w:noProof w:val="0"/>
          <w:rtl/>
        </w:rPr>
        <w:t>נעשתה</w:t>
      </w:r>
      <w:r w:rsidR="00563B7F">
        <w:rPr>
          <w:rFonts w:ascii="Arial" w:hAnsi="Arial" w:hint="cs"/>
          <w:noProof w:val="0"/>
          <w:rtl/>
        </w:rPr>
        <w:t xml:space="preserve"> לאחר שעומת בחקירתו הנגדית עם נתונים בקשר לסכסוך בינו לבין הנתבע. כאמור, גרסתו הראשונית הייתה מתונה יותר. </w:t>
      </w:r>
    </w:p>
    <w:p w:rsidR="00B072E0" w:rsidRPr="00B072E0" w:rsidRDefault="00B072E0" w:rsidP="00B072E0">
      <w:pPr>
        <w:spacing w:line="360" w:lineRule="auto"/>
        <w:jc w:val="both"/>
        <w:rPr>
          <w:rFonts w:ascii="Arial" w:hAnsi="Arial"/>
          <w:noProof w:val="0"/>
          <w:rtl/>
        </w:rPr>
      </w:pPr>
    </w:p>
    <w:p w:rsidR="00B072E0" w:rsidRPr="00B072E0" w:rsidRDefault="00563B7F" w:rsidP="000820B5">
      <w:pPr>
        <w:spacing w:line="360" w:lineRule="auto"/>
        <w:ind w:firstLine="720"/>
        <w:jc w:val="both"/>
        <w:rPr>
          <w:rFonts w:ascii="Arial" w:hAnsi="Arial"/>
          <w:noProof w:val="0"/>
          <w:rtl/>
        </w:rPr>
      </w:pPr>
      <w:r w:rsidRPr="00563B7F">
        <w:rPr>
          <w:rFonts w:ascii="Arial" w:hAnsi="Arial" w:hint="cs"/>
          <w:noProof w:val="0"/>
          <w:rtl/>
        </w:rPr>
        <w:t xml:space="preserve">יוער כי </w:t>
      </w:r>
      <w:r>
        <w:rPr>
          <w:rFonts w:ascii="Arial" w:hAnsi="Arial" w:hint="cs"/>
          <w:noProof w:val="0"/>
          <w:rtl/>
        </w:rPr>
        <w:t>אותו מסרון ששלח ש.ד. לנתבע</w:t>
      </w:r>
      <w:r w:rsidR="002F47D8">
        <w:rPr>
          <w:rFonts w:ascii="Arial" w:hAnsi="Arial" w:hint="cs"/>
          <w:noProof w:val="0"/>
          <w:rtl/>
        </w:rPr>
        <w:t xml:space="preserve"> שבו כינה אותו "מטריד מינית",</w:t>
      </w:r>
      <w:r>
        <w:rPr>
          <w:rFonts w:ascii="Arial" w:hAnsi="Arial" w:hint="cs"/>
          <w:noProof w:val="0"/>
          <w:rtl/>
        </w:rPr>
        <w:t xml:space="preserve"> נשלח כשנה לאחר </w:t>
      </w:r>
      <w:r w:rsidR="00896681">
        <w:rPr>
          <w:rFonts w:ascii="Arial" w:hAnsi="Arial" w:hint="cs"/>
          <w:noProof w:val="0"/>
          <w:rtl/>
        </w:rPr>
        <w:t>הגשת התביעה דנא</w:t>
      </w:r>
      <w:r>
        <w:rPr>
          <w:rFonts w:ascii="Arial" w:hAnsi="Arial" w:hint="cs"/>
          <w:noProof w:val="0"/>
          <w:rtl/>
        </w:rPr>
        <w:t xml:space="preserve">, והוא </w:t>
      </w:r>
      <w:r w:rsidRPr="00563B7F">
        <w:rPr>
          <w:rFonts w:ascii="Arial" w:hAnsi="Arial" w:hint="cs"/>
          <w:noProof w:val="0"/>
          <w:rtl/>
        </w:rPr>
        <w:t xml:space="preserve">הוגש </w:t>
      </w:r>
      <w:r>
        <w:rPr>
          <w:rFonts w:ascii="Arial" w:hAnsi="Arial" w:hint="cs"/>
          <w:noProof w:val="0"/>
          <w:rtl/>
        </w:rPr>
        <w:t xml:space="preserve">לבית המשפט </w:t>
      </w:r>
      <w:r w:rsidRPr="00563B7F">
        <w:rPr>
          <w:rFonts w:ascii="Arial" w:hAnsi="Arial" w:hint="cs"/>
          <w:noProof w:val="0"/>
          <w:rtl/>
        </w:rPr>
        <w:t xml:space="preserve">על-ידי הנתבע עצמו </w:t>
      </w:r>
      <w:r w:rsidR="00896681">
        <w:rPr>
          <w:rFonts w:ascii="Arial" w:hAnsi="Arial" w:hint="cs"/>
          <w:noProof w:val="0"/>
          <w:rtl/>
        </w:rPr>
        <w:t>ל</w:t>
      </w:r>
      <w:r w:rsidRPr="00563B7F">
        <w:rPr>
          <w:rFonts w:ascii="Arial" w:hAnsi="Arial" w:hint="cs"/>
          <w:noProof w:val="0"/>
          <w:rtl/>
        </w:rPr>
        <w:t xml:space="preserve">תמיכה </w:t>
      </w:r>
      <w:r w:rsidR="00BE7524">
        <w:rPr>
          <w:rFonts w:ascii="Arial" w:hAnsi="Arial" w:hint="cs"/>
          <w:noProof w:val="0"/>
          <w:rtl/>
        </w:rPr>
        <w:t>ב</w:t>
      </w:r>
      <w:r w:rsidRPr="00563B7F">
        <w:rPr>
          <w:rFonts w:ascii="Arial" w:hAnsi="Arial" w:hint="cs"/>
          <w:noProof w:val="0"/>
          <w:rtl/>
        </w:rPr>
        <w:t>בק</w:t>
      </w:r>
      <w:r>
        <w:rPr>
          <w:rFonts w:ascii="Arial" w:hAnsi="Arial" w:hint="cs"/>
          <w:noProof w:val="0"/>
          <w:rtl/>
        </w:rPr>
        <w:t xml:space="preserve">שתו </w:t>
      </w:r>
      <w:r w:rsidR="00EC1A16">
        <w:rPr>
          <w:rFonts w:ascii="Arial" w:hAnsi="Arial" w:hint="cs"/>
          <w:noProof w:val="0"/>
          <w:rtl/>
        </w:rPr>
        <w:t>לניהול</w:t>
      </w:r>
      <w:r>
        <w:rPr>
          <w:rFonts w:ascii="Arial" w:hAnsi="Arial" w:hint="cs"/>
          <w:noProof w:val="0"/>
          <w:rtl/>
        </w:rPr>
        <w:t xml:space="preserve"> ההליך בדלתיים סגורות</w:t>
      </w:r>
      <w:r w:rsidR="00BE7524">
        <w:rPr>
          <w:rFonts w:ascii="Arial" w:hAnsi="Arial" w:hint="cs"/>
          <w:noProof w:val="0"/>
          <w:rtl/>
        </w:rPr>
        <w:t xml:space="preserve"> </w:t>
      </w:r>
      <w:r w:rsidR="00896681">
        <w:rPr>
          <w:rFonts w:ascii="Arial" w:hAnsi="Arial" w:hint="cs"/>
          <w:noProof w:val="0"/>
          <w:rtl/>
        </w:rPr>
        <w:t>ו</w:t>
      </w:r>
      <w:r>
        <w:rPr>
          <w:rFonts w:ascii="Arial" w:hAnsi="Arial" w:hint="cs"/>
          <w:noProof w:val="0"/>
          <w:rtl/>
        </w:rPr>
        <w:t xml:space="preserve">בטענתו </w:t>
      </w:r>
      <w:r w:rsidR="002F47D8">
        <w:rPr>
          <w:rFonts w:ascii="Arial" w:hAnsi="Arial" w:hint="cs"/>
          <w:noProof w:val="0"/>
          <w:rtl/>
        </w:rPr>
        <w:t>בדבר ה</w:t>
      </w:r>
      <w:r w:rsidRPr="00563B7F">
        <w:rPr>
          <w:rFonts w:ascii="Arial" w:hAnsi="Arial" w:hint="cs"/>
          <w:noProof w:val="0"/>
          <w:rtl/>
        </w:rPr>
        <w:t xml:space="preserve">נזק התדמיתי </w:t>
      </w:r>
      <w:r w:rsidR="000820B5">
        <w:rPr>
          <w:rFonts w:ascii="Arial" w:hAnsi="Arial" w:hint="cs"/>
          <w:noProof w:val="0"/>
          <w:rtl/>
        </w:rPr>
        <w:t xml:space="preserve">שעלול להיגרם לו מפרסום ההליך </w:t>
      </w:r>
      <w:r>
        <w:rPr>
          <w:rFonts w:ascii="Arial" w:hAnsi="Arial" w:hint="cs"/>
          <w:noProof w:val="0"/>
          <w:rtl/>
        </w:rPr>
        <w:t>(</w:t>
      </w:r>
      <w:r w:rsidRPr="00563B7F">
        <w:rPr>
          <w:rFonts w:ascii="Arial" w:hAnsi="Arial" w:hint="cs"/>
          <w:noProof w:val="0"/>
          <w:rtl/>
        </w:rPr>
        <w:t>נספח 3 לבקשה מיום</w:t>
      </w:r>
      <w:r>
        <w:rPr>
          <w:rFonts w:ascii="Arial" w:hAnsi="Arial" w:hint="cs"/>
          <w:noProof w:val="0"/>
          <w:rtl/>
        </w:rPr>
        <w:t xml:space="preserve"> 4.8.2022)</w:t>
      </w:r>
      <w:r w:rsidRPr="00563B7F">
        <w:rPr>
          <w:rFonts w:ascii="Arial" w:hAnsi="Arial" w:hint="cs"/>
          <w:noProof w:val="0"/>
          <w:rtl/>
        </w:rPr>
        <w:t>.</w:t>
      </w:r>
      <w:r>
        <w:rPr>
          <w:rFonts w:ascii="Arial" w:hAnsi="Arial" w:hint="cs"/>
          <w:noProof w:val="0"/>
          <w:rtl/>
        </w:rPr>
        <w:t xml:space="preserve"> </w:t>
      </w:r>
      <w:r w:rsidR="00B072E0" w:rsidRPr="00B072E0">
        <w:rPr>
          <w:rFonts w:ascii="Arial" w:hAnsi="Arial" w:hint="cs"/>
          <w:noProof w:val="0"/>
          <w:rtl/>
        </w:rPr>
        <w:t>ש.ד. העיד ששלח את המסרון לאחר שנודע לו על התלונה שהגישה התובעת נגד הנתבע ל</w:t>
      </w:r>
      <w:r w:rsidR="003937A3">
        <w:rPr>
          <w:rFonts w:ascii="Arial" w:hAnsi="Arial" w:hint="cs"/>
          <w:noProof w:val="0"/>
          <w:rtl/>
        </w:rPr>
        <w:t xml:space="preserve">וועדת האתיקה בלשכת עורכי-הדין </w:t>
      </w:r>
      <w:r w:rsidR="00B072E0" w:rsidRPr="00B072E0">
        <w:rPr>
          <w:rFonts w:ascii="Arial" w:hAnsi="Arial" w:hint="cs"/>
          <w:noProof w:val="0"/>
          <w:rtl/>
        </w:rPr>
        <w:t xml:space="preserve">(עמ' 17 שורה 38 עד עמ' 18 שורה 1 לפרוטוקול). </w:t>
      </w:r>
      <w:r>
        <w:rPr>
          <w:rFonts w:ascii="Arial" w:hAnsi="Arial" w:hint="cs"/>
          <w:noProof w:val="0"/>
          <w:rtl/>
        </w:rPr>
        <w:t xml:space="preserve">דהיינו, לא מן הנמנע שאותו מסרון הוא תולדה </w:t>
      </w:r>
      <w:r w:rsidR="00DA6BAC">
        <w:rPr>
          <w:rFonts w:ascii="Arial" w:hAnsi="Arial" w:hint="cs"/>
          <w:noProof w:val="0"/>
          <w:rtl/>
        </w:rPr>
        <w:t xml:space="preserve">של </w:t>
      </w:r>
      <w:r w:rsidR="00896681">
        <w:rPr>
          <w:rFonts w:ascii="Arial" w:hAnsi="Arial" w:hint="cs"/>
          <w:noProof w:val="0"/>
          <w:rtl/>
        </w:rPr>
        <w:t>התוודעות ש.ד. ל</w:t>
      </w:r>
      <w:r w:rsidR="00BE7524">
        <w:rPr>
          <w:rFonts w:ascii="Arial" w:hAnsi="Arial" w:hint="cs"/>
          <w:noProof w:val="0"/>
          <w:rtl/>
        </w:rPr>
        <w:t xml:space="preserve">טענות התובעת כלפי הנתבע, וככל שכך אין בו כדי </w:t>
      </w:r>
      <w:r w:rsidR="00DA6BAC">
        <w:rPr>
          <w:rFonts w:ascii="Arial" w:hAnsi="Arial" w:hint="cs"/>
          <w:noProof w:val="0"/>
          <w:rtl/>
        </w:rPr>
        <w:t xml:space="preserve">לשמש ראיה </w:t>
      </w:r>
      <w:r w:rsidR="00896681">
        <w:rPr>
          <w:rFonts w:ascii="Arial" w:hAnsi="Arial" w:hint="cs"/>
          <w:noProof w:val="0"/>
          <w:rtl/>
        </w:rPr>
        <w:t xml:space="preserve">חיצונית </w:t>
      </w:r>
      <w:r w:rsidR="00DA6BAC">
        <w:rPr>
          <w:rFonts w:ascii="Arial" w:hAnsi="Arial" w:hint="cs"/>
          <w:noProof w:val="0"/>
          <w:rtl/>
        </w:rPr>
        <w:t>לחיזוק טענותיה</w:t>
      </w:r>
      <w:r>
        <w:rPr>
          <w:rFonts w:ascii="Arial" w:hAnsi="Arial" w:hint="cs"/>
          <w:noProof w:val="0"/>
          <w:rtl/>
        </w:rPr>
        <w:t xml:space="preserve">. </w:t>
      </w:r>
    </w:p>
    <w:p w:rsidR="00B072E0" w:rsidRPr="00B072E0" w:rsidRDefault="00B072E0" w:rsidP="00B072E0">
      <w:pPr>
        <w:spacing w:line="360" w:lineRule="auto"/>
        <w:jc w:val="both"/>
        <w:rPr>
          <w:rFonts w:ascii="Arial" w:hAnsi="Arial"/>
          <w:noProof w:val="0"/>
          <w:rtl/>
        </w:rPr>
      </w:pPr>
    </w:p>
    <w:p w:rsidR="00B072E0" w:rsidRDefault="00563B7F" w:rsidP="001F2652">
      <w:pPr>
        <w:spacing w:line="360" w:lineRule="auto"/>
        <w:ind w:firstLine="720"/>
        <w:jc w:val="both"/>
        <w:rPr>
          <w:rFonts w:ascii="Arial" w:hAnsi="Arial"/>
          <w:noProof w:val="0"/>
          <w:rtl/>
        </w:rPr>
      </w:pPr>
      <w:r>
        <w:rPr>
          <w:rFonts w:ascii="Arial" w:hAnsi="Arial" w:hint="cs"/>
          <w:noProof w:val="0"/>
          <w:rtl/>
        </w:rPr>
        <w:t xml:space="preserve">לזאת יש להוסיף </w:t>
      </w:r>
      <w:r w:rsidR="00EC1A16">
        <w:rPr>
          <w:rFonts w:ascii="Arial" w:hAnsi="Arial" w:hint="cs"/>
          <w:noProof w:val="0"/>
          <w:rtl/>
        </w:rPr>
        <w:t>ש</w:t>
      </w:r>
      <w:r w:rsidR="00B072E0" w:rsidRPr="00B072E0">
        <w:rPr>
          <w:rFonts w:ascii="Arial" w:hAnsi="Arial" w:hint="cs"/>
          <w:noProof w:val="0"/>
          <w:rtl/>
        </w:rPr>
        <w:t>בחקירה הנגדית על</w:t>
      </w:r>
      <w:r>
        <w:rPr>
          <w:rFonts w:ascii="Arial" w:hAnsi="Arial" w:hint="cs"/>
          <w:noProof w:val="0"/>
          <w:rtl/>
        </w:rPr>
        <w:t>ה, כי בפסק-דין שניתן בתביעה שהגי</w:t>
      </w:r>
      <w:r w:rsidR="001F2652">
        <w:rPr>
          <w:rFonts w:ascii="Arial" w:hAnsi="Arial" w:hint="cs"/>
          <w:noProof w:val="0"/>
          <w:rtl/>
        </w:rPr>
        <w:t xml:space="preserve">ש הנתבע נגד ש.ד. </w:t>
      </w:r>
      <w:r w:rsidR="000820B5">
        <w:rPr>
          <w:rFonts w:ascii="Arial" w:hAnsi="Arial" w:hint="cs"/>
          <w:noProof w:val="0"/>
          <w:rtl/>
        </w:rPr>
        <w:t>נראה ש</w:t>
      </w:r>
      <w:r w:rsidR="001F2652">
        <w:rPr>
          <w:rFonts w:ascii="Arial" w:hAnsi="Arial" w:hint="cs"/>
          <w:noProof w:val="0"/>
          <w:rtl/>
        </w:rPr>
        <w:t>ניתנה הכרעה לטובת הנתבע</w:t>
      </w:r>
      <w:r w:rsidR="00B072E0" w:rsidRPr="00B072E0">
        <w:rPr>
          <w:rFonts w:ascii="Arial" w:hAnsi="Arial" w:hint="cs"/>
          <w:noProof w:val="0"/>
          <w:rtl/>
        </w:rPr>
        <w:t>, ו-</w:t>
      </w:r>
      <w:r w:rsidR="001F2652">
        <w:rPr>
          <w:rFonts w:ascii="Arial" w:hAnsi="Arial" w:hint="cs"/>
          <w:noProof w:val="0"/>
          <w:rtl/>
        </w:rPr>
        <w:t xml:space="preserve">ש.ד. חויב כלפיו </w:t>
      </w:r>
      <w:r w:rsidR="00B072E0" w:rsidRPr="00B072E0">
        <w:rPr>
          <w:rFonts w:ascii="Arial" w:hAnsi="Arial" w:hint="cs"/>
          <w:noProof w:val="0"/>
          <w:rtl/>
        </w:rPr>
        <w:t>בהוצאות בסך כ-50,000 ש"ח (מוצג מ/2). הנתבע כינה את ש.ד., "הנמסיס" שלו (עמ' 107 שורה 11 לפרוטוקול). בסוף עדותו פירט הנתבע את יחסיו העכורים עם ש.ד.</w:t>
      </w:r>
      <w:r w:rsidR="00FC1822">
        <w:rPr>
          <w:rFonts w:ascii="Arial" w:hAnsi="Arial" w:hint="cs"/>
          <w:noProof w:val="0"/>
          <w:rtl/>
        </w:rPr>
        <w:t>, ועדות זו מהימנה בעיני</w:t>
      </w:r>
      <w:r w:rsidR="00B072E0" w:rsidRPr="00B072E0">
        <w:rPr>
          <w:rFonts w:ascii="Arial" w:hAnsi="Arial" w:hint="cs"/>
          <w:noProof w:val="0"/>
          <w:rtl/>
        </w:rPr>
        <w:t xml:space="preserve"> (עמ' 133 לפרוטוקול). </w:t>
      </w:r>
    </w:p>
    <w:p w:rsidR="00563B7F" w:rsidRDefault="00563B7F" w:rsidP="00563B7F">
      <w:pPr>
        <w:spacing w:line="360" w:lineRule="auto"/>
        <w:jc w:val="both"/>
        <w:rPr>
          <w:rFonts w:ascii="Arial" w:hAnsi="Arial"/>
          <w:noProof w:val="0"/>
          <w:rtl/>
        </w:rPr>
      </w:pPr>
    </w:p>
    <w:p w:rsidR="00563B7F" w:rsidRPr="00B072E0" w:rsidRDefault="00563B7F" w:rsidP="001F2652">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אם כן, עדותו של ש.ד. הייתה כללית למדיי. אין לו ידיעה על אילו מן האירועים </w:t>
      </w:r>
      <w:r w:rsidR="00FC1822">
        <w:rPr>
          <w:rFonts w:ascii="Arial" w:hAnsi="Arial" w:hint="cs"/>
          <w:noProof w:val="0"/>
          <w:rtl/>
        </w:rPr>
        <w:t>מושא התביעה. בתחילת עדותו</w:t>
      </w:r>
      <w:r w:rsidR="00EC1A16">
        <w:rPr>
          <w:rFonts w:ascii="Arial" w:hAnsi="Arial" w:hint="cs"/>
          <w:noProof w:val="0"/>
          <w:rtl/>
        </w:rPr>
        <w:t>,</w:t>
      </w:r>
      <w:r w:rsidR="00FC1822">
        <w:rPr>
          <w:rFonts w:ascii="Arial" w:hAnsi="Arial" w:hint="cs"/>
          <w:noProof w:val="0"/>
          <w:rtl/>
        </w:rPr>
        <w:t xml:space="preserve"> התייחסותו של ש.ד. לאמירות </w:t>
      </w:r>
      <w:r w:rsidR="00C273CF">
        <w:rPr>
          <w:rFonts w:ascii="Arial" w:hAnsi="Arial" w:hint="cs"/>
          <w:noProof w:val="0"/>
          <w:rtl/>
        </w:rPr>
        <w:t xml:space="preserve">מצד הנתבע </w:t>
      </w:r>
      <w:r w:rsidR="001F2652">
        <w:rPr>
          <w:rFonts w:ascii="Arial" w:hAnsi="Arial" w:hint="cs"/>
          <w:noProof w:val="0"/>
          <w:rtl/>
        </w:rPr>
        <w:t>לגבי</w:t>
      </w:r>
      <w:r w:rsidR="00FC1822">
        <w:rPr>
          <w:rFonts w:ascii="Arial" w:hAnsi="Arial" w:hint="cs"/>
          <w:noProof w:val="0"/>
          <w:rtl/>
        </w:rPr>
        <w:t xml:space="preserve"> נשים באורח כללי, הייתה מתונה. הנתבע ו-ש.ד. מסוכסכים, כך שיש לתת לעדותו משקל נמוך. משכך, עדות זו אינה תומכת בגרסת התובעת. </w:t>
      </w:r>
    </w:p>
    <w:p w:rsidR="00B072E0" w:rsidRPr="00B072E0" w:rsidRDefault="00B072E0" w:rsidP="00B072E0">
      <w:pPr>
        <w:spacing w:line="360" w:lineRule="auto"/>
        <w:jc w:val="both"/>
        <w:rPr>
          <w:rFonts w:ascii="Arial" w:hAnsi="Arial"/>
          <w:noProof w:val="0"/>
          <w:rtl/>
        </w:rPr>
      </w:pPr>
    </w:p>
    <w:p w:rsidR="00B072E0" w:rsidRDefault="0062186C" w:rsidP="00434B01">
      <w:pPr>
        <w:spacing w:line="360" w:lineRule="auto"/>
        <w:jc w:val="both"/>
        <w:rPr>
          <w:rFonts w:ascii="Arial" w:hAnsi="Arial"/>
          <w:noProof w:val="0"/>
          <w:rtl/>
        </w:rPr>
      </w:pPr>
      <w:r>
        <w:rPr>
          <w:rFonts w:ascii="Arial" w:hAnsi="Arial" w:hint="cs"/>
          <w:noProof w:val="0"/>
          <w:rtl/>
        </w:rPr>
        <w:t>30</w:t>
      </w:r>
      <w:r w:rsidR="00B072E0" w:rsidRPr="00B072E0">
        <w:rPr>
          <w:rFonts w:ascii="Arial" w:hAnsi="Arial" w:hint="cs"/>
          <w:noProof w:val="0"/>
          <w:rtl/>
        </w:rPr>
        <w:t>.</w:t>
      </w:r>
      <w:r w:rsidR="00B072E0" w:rsidRPr="00B072E0">
        <w:rPr>
          <w:rFonts w:ascii="Arial" w:hAnsi="Arial"/>
          <w:noProof w:val="0"/>
          <w:rtl/>
        </w:rPr>
        <w:tab/>
      </w:r>
      <w:r w:rsidR="00FC1822">
        <w:rPr>
          <w:rFonts w:ascii="Arial" w:hAnsi="Arial" w:hint="cs"/>
          <w:noProof w:val="0"/>
          <w:rtl/>
        </w:rPr>
        <w:t xml:space="preserve">עדות נוספת שהובאה על-ידי התובעת היא של ו.ש.. </w:t>
      </w:r>
      <w:r w:rsidR="00B072E0" w:rsidRPr="00B072E0">
        <w:rPr>
          <w:rFonts w:ascii="Arial" w:hAnsi="Arial" w:hint="cs"/>
          <w:noProof w:val="0"/>
          <w:rtl/>
        </w:rPr>
        <w:t>ו.ש., עורכת-דין, ייצגה בעל דין בהליך משפטי שבו הנתבע ייצג את בעל הדין שכנגד. לפי עדותה, בשנת 2015 התקשר</w:t>
      </w:r>
      <w:r w:rsidR="001F2652">
        <w:rPr>
          <w:rFonts w:ascii="Arial" w:hAnsi="Arial" w:hint="cs"/>
          <w:noProof w:val="0"/>
          <w:rtl/>
        </w:rPr>
        <w:t>ו</w:t>
      </w:r>
      <w:r w:rsidR="00B072E0" w:rsidRPr="00B072E0">
        <w:rPr>
          <w:rFonts w:ascii="Arial" w:hAnsi="Arial" w:hint="cs"/>
          <w:noProof w:val="0"/>
          <w:rtl/>
        </w:rPr>
        <w:t xml:space="preserve"> אליה הנתבע </w:t>
      </w:r>
      <w:r w:rsidR="001F2652">
        <w:rPr>
          <w:rFonts w:ascii="Arial" w:hAnsi="Arial" w:hint="cs"/>
          <w:noProof w:val="0"/>
          <w:rtl/>
        </w:rPr>
        <w:t>ו-</w:t>
      </w:r>
      <w:r w:rsidR="00B072E0" w:rsidRPr="00B072E0">
        <w:rPr>
          <w:rFonts w:ascii="Arial" w:hAnsi="Arial" w:hint="cs"/>
          <w:noProof w:val="0"/>
          <w:rtl/>
        </w:rPr>
        <w:t>ש.ד., ומסר</w:t>
      </w:r>
      <w:r w:rsidR="001F2652">
        <w:rPr>
          <w:rFonts w:ascii="Arial" w:hAnsi="Arial" w:hint="cs"/>
          <w:noProof w:val="0"/>
          <w:rtl/>
        </w:rPr>
        <w:t>ו</w:t>
      </w:r>
      <w:r w:rsidR="00B072E0" w:rsidRPr="00B072E0">
        <w:rPr>
          <w:rFonts w:ascii="Arial" w:hAnsi="Arial" w:hint="cs"/>
          <w:noProof w:val="0"/>
          <w:rtl/>
        </w:rPr>
        <w:t xml:space="preserve"> לה שבאותו </w:t>
      </w:r>
      <w:r w:rsidR="00DA6BAC">
        <w:rPr>
          <w:rFonts w:ascii="Arial" w:hAnsi="Arial" w:hint="cs"/>
          <w:noProof w:val="0"/>
          <w:rtl/>
        </w:rPr>
        <w:t>הליך</w:t>
      </w:r>
      <w:r w:rsidR="00B072E0" w:rsidRPr="00B072E0">
        <w:rPr>
          <w:rFonts w:ascii="Arial" w:hAnsi="Arial" w:hint="cs"/>
          <w:noProof w:val="0"/>
          <w:rtl/>
        </w:rPr>
        <w:t xml:space="preserve"> ה</w:t>
      </w:r>
      <w:r w:rsidR="00C273CF">
        <w:rPr>
          <w:rFonts w:ascii="Arial" w:hAnsi="Arial" w:hint="cs"/>
          <w:noProof w:val="0"/>
          <w:rtl/>
        </w:rPr>
        <w:t>תקבל פסק-דין לטובת לקוחם. לדברי ו.ש.</w:t>
      </w:r>
      <w:r w:rsidR="00B072E0" w:rsidRPr="00B072E0">
        <w:rPr>
          <w:rFonts w:ascii="Arial" w:hAnsi="Arial" w:hint="cs"/>
          <w:noProof w:val="0"/>
          <w:rtl/>
        </w:rPr>
        <w:t>, הנתבע כינה אותה</w:t>
      </w:r>
      <w:r w:rsidR="00FC1822">
        <w:rPr>
          <w:rFonts w:ascii="Arial" w:hAnsi="Arial" w:hint="cs"/>
          <w:noProof w:val="0"/>
          <w:rtl/>
        </w:rPr>
        <w:t xml:space="preserve"> במהלך השיחה</w:t>
      </w:r>
      <w:r w:rsidR="00B072E0" w:rsidRPr="00B072E0">
        <w:rPr>
          <w:rFonts w:ascii="Arial" w:hAnsi="Arial" w:hint="cs"/>
          <w:noProof w:val="0"/>
          <w:rtl/>
        </w:rPr>
        <w:t xml:space="preserve"> "חמודה", והגם שביקשה ממנו לחדול מכך, כינה אותה "מתוקה שלי". לאחר מכן ו.ש. שלחה לנתבע מכתב שבו הלינה על התנהלותו זו, והוסיפה שבשלב זה החליטה שלא לפנות נגד </w:t>
      </w:r>
      <w:r w:rsidR="00B072E0" w:rsidRPr="00B072E0">
        <w:rPr>
          <w:rFonts w:ascii="Arial" w:hAnsi="Arial" w:hint="cs"/>
          <w:noProof w:val="0"/>
          <w:rtl/>
        </w:rPr>
        <w:lastRenderedPageBreak/>
        <w:t>הנתבע לגורמי אכיפה שונים</w:t>
      </w:r>
      <w:r w:rsidR="00C273CF">
        <w:rPr>
          <w:rFonts w:ascii="Arial" w:hAnsi="Arial" w:hint="cs"/>
          <w:noProof w:val="0"/>
          <w:rtl/>
        </w:rPr>
        <w:t xml:space="preserve"> בשל אמירותיו</w:t>
      </w:r>
      <w:r w:rsidR="00B072E0" w:rsidRPr="00B072E0">
        <w:rPr>
          <w:rFonts w:ascii="Arial" w:hAnsi="Arial" w:hint="cs"/>
          <w:noProof w:val="0"/>
          <w:rtl/>
        </w:rPr>
        <w:t>. ש.ד. כו</w:t>
      </w:r>
      <w:r w:rsidR="00C273CF">
        <w:rPr>
          <w:rFonts w:ascii="Arial" w:hAnsi="Arial" w:hint="cs"/>
          <w:noProof w:val="0"/>
          <w:rtl/>
        </w:rPr>
        <w:t>ּ</w:t>
      </w:r>
      <w:r w:rsidR="00B072E0" w:rsidRPr="00B072E0">
        <w:rPr>
          <w:rFonts w:ascii="Arial" w:hAnsi="Arial" w:hint="cs"/>
          <w:noProof w:val="0"/>
          <w:rtl/>
        </w:rPr>
        <w:t>תב למכתב (מכתב מיום 11.5.2015, מוצג מ/3</w:t>
      </w:r>
      <w:r w:rsidR="001F2652">
        <w:rPr>
          <w:rFonts w:ascii="Arial" w:hAnsi="Arial" w:hint="cs"/>
          <w:noProof w:val="0"/>
          <w:rtl/>
        </w:rPr>
        <w:t>; עמ' 20 ואילך לפרוטוקול</w:t>
      </w:r>
      <w:r w:rsidR="00B072E0" w:rsidRPr="00B072E0">
        <w:rPr>
          <w:rFonts w:ascii="Arial" w:hAnsi="Arial" w:hint="cs"/>
          <w:noProof w:val="0"/>
          <w:rtl/>
        </w:rPr>
        <w:t xml:space="preserve">). </w:t>
      </w:r>
    </w:p>
    <w:p w:rsidR="00FC1822" w:rsidRDefault="00FC1822" w:rsidP="00B072E0">
      <w:pPr>
        <w:spacing w:line="360" w:lineRule="auto"/>
        <w:jc w:val="both"/>
        <w:rPr>
          <w:rFonts w:ascii="Arial" w:hAnsi="Arial"/>
          <w:noProof w:val="0"/>
          <w:rtl/>
        </w:rPr>
      </w:pPr>
    </w:p>
    <w:p w:rsidR="00FC1822" w:rsidRPr="00B072E0" w:rsidRDefault="00FC1822" w:rsidP="00FC1822">
      <w:pPr>
        <w:spacing w:line="360" w:lineRule="auto"/>
        <w:jc w:val="both"/>
        <w:rPr>
          <w:rFonts w:ascii="Arial" w:hAnsi="Arial"/>
          <w:noProof w:val="0"/>
          <w:rtl/>
        </w:rPr>
      </w:pPr>
      <w:r>
        <w:rPr>
          <w:rFonts w:ascii="Arial" w:hAnsi="Arial"/>
          <w:noProof w:val="0"/>
          <w:rtl/>
        </w:rPr>
        <w:tab/>
      </w:r>
      <w:r>
        <w:rPr>
          <w:rFonts w:ascii="Arial" w:hAnsi="Arial" w:hint="cs"/>
          <w:noProof w:val="0"/>
          <w:rtl/>
        </w:rPr>
        <w:t>עדות זו אינה עוסקת באירועים מושא התביעה. מדובר בשיחת טלפון מ</w:t>
      </w:r>
      <w:r w:rsidR="00206018">
        <w:rPr>
          <w:rFonts w:ascii="Arial" w:hAnsi="Arial" w:hint="cs"/>
          <w:noProof w:val="0"/>
          <w:rtl/>
        </w:rPr>
        <w:t>שנת 2015, היינו, לפני שנים לא מ</w:t>
      </w:r>
      <w:r>
        <w:rPr>
          <w:rFonts w:ascii="Arial" w:hAnsi="Arial" w:hint="cs"/>
          <w:noProof w:val="0"/>
          <w:rtl/>
        </w:rPr>
        <w:t xml:space="preserve">עטות. משכך אין בעדות זו כדי לסייע לתובעת לעמוד בנטל השכנוע המוטל על כתפיה. </w:t>
      </w:r>
    </w:p>
    <w:p w:rsidR="00B072E0" w:rsidRPr="00B072E0" w:rsidRDefault="00B072E0" w:rsidP="00B072E0">
      <w:pPr>
        <w:spacing w:line="360" w:lineRule="auto"/>
        <w:jc w:val="both"/>
        <w:rPr>
          <w:rFonts w:ascii="Arial" w:hAnsi="Arial"/>
          <w:noProof w:val="0"/>
          <w:rtl/>
        </w:rPr>
      </w:pPr>
    </w:p>
    <w:p w:rsidR="00B072E0" w:rsidRPr="00B072E0" w:rsidRDefault="004D2E57" w:rsidP="00863A01">
      <w:pPr>
        <w:spacing w:line="360" w:lineRule="auto"/>
        <w:jc w:val="both"/>
        <w:rPr>
          <w:rFonts w:ascii="Arial" w:hAnsi="Arial"/>
          <w:noProof w:val="0"/>
          <w:rtl/>
        </w:rPr>
      </w:pPr>
      <w:r>
        <w:rPr>
          <w:rFonts w:ascii="Arial" w:hAnsi="Arial" w:hint="cs"/>
          <w:noProof w:val="0"/>
          <w:rtl/>
        </w:rPr>
        <w:t>31</w:t>
      </w:r>
      <w:r w:rsidR="00B072E0" w:rsidRPr="00B072E0">
        <w:rPr>
          <w:rFonts w:ascii="Arial" w:hAnsi="Arial" w:hint="cs"/>
          <w:noProof w:val="0"/>
          <w:rtl/>
        </w:rPr>
        <w:t>.</w:t>
      </w:r>
      <w:r w:rsidR="00B072E0" w:rsidRPr="00B072E0">
        <w:rPr>
          <w:rFonts w:ascii="Arial" w:hAnsi="Arial" w:hint="cs"/>
          <w:noProof w:val="0"/>
          <w:rtl/>
        </w:rPr>
        <w:tab/>
        <w:t xml:space="preserve">התובעת הביאה לעדות את ל.ע. שהיה מעסיקה בעת הרלוונטית. בחקירתו הראשית, ל.ע. נשאל שאלות כלליות בלבד בנוגע למעשים </w:t>
      </w:r>
      <w:r w:rsidR="00C273CF">
        <w:rPr>
          <w:rFonts w:ascii="Arial" w:hAnsi="Arial" w:hint="cs"/>
          <w:noProof w:val="0"/>
          <w:rtl/>
        </w:rPr>
        <w:t xml:space="preserve">המיוחסים לנתבע בכתב </w:t>
      </w:r>
      <w:r w:rsidR="00B072E0" w:rsidRPr="00B072E0">
        <w:rPr>
          <w:rFonts w:ascii="Arial" w:hAnsi="Arial" w:hint="cs"/>
          <w:noProof w:val="0"/>
          <w:rtl/>
        </w:rPr>
        <w:t xml:space="preserve">התביעה. </w:t>
      </w:r>
      <w:r w:rsidR="00FC1822">
        <w:rPr>
          <w:rFonts w:ascii="Arial" w:hAnsi="Arial" w:hint="cs"/>
          <w:noProof w:val="0"/>
          <w:rtl/>
        </w:rPr>
        <w:t>כלומר, התובעת לא ביקשה מ-ל.ע. בחקירתו הראשית למסור עדות בעל-פה העוסקת במישרין באירועים מושא התביע</w:t>
      </w:r>
      <w:r w:rsidR="000A4988">
        <w:rPr>
          <w:rFonts w:ascii="Arial" w:hAnsi="Arial" w:hint="cs"/>
          <w:noProof w:val="0"/>
          <w:rtl/>
        </w:rPr>
        <w:t xml:space="preserve">ה. </w:t>
      </w:r>
      <w:r w:rsidR="00B072E0" w:rsidRPr="00B072E0">
        <w:rPr>
          <w:rFonts w:ascii="Arial" w:hAnsi="Arial" w:hint="cs"/>
          <w:noProof w:val="0"/>
          <w:rtl/>
        </w:rPr>
        <w:t xml:space="preserve">ל.ע. הופנה </w:t>
      </w:r>
      <w:r w:rsidR="00EC1A16">
        <w:rPr>
          <w:rFonts w:ascii="Arial" w:hAnsi="Arial" w:hint="cs"/>
          <w:noProof w:val="0"/>
          <w:rtl/>
        </w:rPr>
        <w:t xml:space="preserve">בחקירתו הראשית </w:t>
      </w:r>
      <w:r w:rsidR="00B072E0" w:rsidRPr="00B072E0">
        <w:rPr>
          <w:rFonts w:ascii="Arial" w:hAnsi="Arial" w:hint="cs"/>
          <w:noProof w:val="0"/>
          <w:rtl/>
        </w:rPr>
        <w:t>לשני תצהירים שמסר בתמיכה לתלונה שהגישה התובעת ל</w:t>
      </w:r>
      <w:r w:rsidR="00DA6BAC">
        <w:rPr>
          <w:rFonts w:ascii="Arial" w:hAnsi="Arial" w:hint="cs"/>
          <w:noProof w:val="0"/>
          <w:rtl/>
        </w:rPr>
        <w:t>וועדת האתיקה ב</w:t>
      </w:r>
      <w:r w:rsidR="00B072E0" w:rsidRPr="00B072E0">
        <w:rPr>
          <w:rFonts w:ascii="Arial" w:hAnsi="Arial" w:hint="cs"/>
          <w:noProof w:val="0"/>
          <w:rtl/>
        </w:rPr>
        <w:t>לשכת עורכי</w:t>
      </w:r>
      <w:r w:rsidR="00863A01">
        <w:rPr>
          <w:rFonts w:ascii="Arial" w:hAnsi="Arial" w:hint="cs"/>
          <w:noProof w:val="0"/>
          <w:rtl/>
        </w:rPr>
        <w:t>-</w:t>
      </w:r>
      <w:r w:rsidR="00B072E0" w:rsidRPr="00B072E0">
        <w:rPr>
          <w:rFonts w:ascii="Arial" w:hAnsi="Arial" w:hint="cs"/>
          <w:noProof w:val="0"/>
          <w:rtl/>
        </w:rPr>
        <w:t xml:space="preserve">הדין (מוצג ה' לתיק המוצגים של התובעת). מעבר להפנייה זו, לא נשאל ל.ע. בחקירתו הראשית שאלות נוספות על הנסיבות </w:t>
      </w:r>
      <w:r w:rsidR="00C273CF">
        <w:rPr>
          <w:rFonts w:ascii="Arial" w:hAnsi="Arial" w:hint="cs"/>
          <w:noProof w:val="0"/>
          <w:rtl/>
        </w:rPr>
        <w:t>שתוארו</w:t>
      </w:r>
      <w:r w:rsidR="00B072E0" w:rsidRPr="00B072E0">
        <w:rPr>
          <w:rFonts w:ascii="Arial" w:hAnsi="Arial" w:hint="cs"/>
          <w:noProof w:val="0"/>
          <w:rtl/>
        </w:rPr>
        <w:t xml:space="preserve"> בתצהיריו. </w:t>
      </w:r>
    </w:p>
    <w:p w:rsidR="00B072E0" w:rsidRPr="00B072E0" w:rsidRDefault="00B072E0" w:rsidP="00B072E0">
      <w:pPr>
        <w:spacing w:line="360" w:lineRule="auto"/>
        <w:jc w:val="both"/>
        <w:rPr>
          <w:rFonts w:ascii="Arial" w:hAnsi="Arial"/>
          <w:noProof w:val="0"/>
          <w:rtl/>
        </w:rPr>
      </w:pPr>
    </w:p>
    <w:p w:rsidR="00B072E0" w:rsidRDefault="00B072E0" w:rsidP="00653971">
      <w:pPr>
        <w:spacing w:line="360" w:lineRule="auto"/>
        <w:ind w:firstLine="720"/>
        <w:jc w:val="both"/>
        <w:rPr>
          <w:rFonts w:ascii="Arial" w:hAnsi="Arial"/>
          <w:noProof w:val="0"/>
          <w:rtl/>
        </w:rPr>
      </w:pPr>
      <w:r w:rsidRPr="00B072E0">
        <w:rPr>
          <w:rFonts w:ascii="Arial" w:hAnsi="Arial" w:hint="cs"/>
          <w:noProof w:val="0"/>
          <w:rtl/>
        </w:rPr>
        <w:t>בתצהיר הראשון של ל.ע.</w:t>
      </w:r>
      <w:r w:rsidR="00C273CF">
        <w:rPr>
          <w:rFonts w:ascii="Arial" w:hAnsi="Arial" w:hint="cs"/>
          <w:noProof w:val="0"/>
          <w:rtl/>
        </w:rPr>
        <w:t xml:space="preserve"> שהוגש לוועדת האתיקה בלשכת עורכי-הדין</w:t>
      </w:r>
      <w:r w:rsidRPr="00B072E0">
        <w:rPr>
          <w:rFonts w:ascii="Arial" w:hAnsi="Arial" w:hint="cs"/>
          <w:noProof w:val="0"/>
          <w:rtl/>
        </w:rPr>
        <w:t xml:space="preserve">, שאומת ביום 24.7.2018, </w:t>
      </w:r>
      <w:r w:rsidR="000A4988">
        <w:rPr>
          <w:rFonts w:ascii="Arial" w:hAnsi="Arial" w:hint="cs"/>
          <w:noProof w:val="0"/>
          <w:rtl/>
        </w:rPr>
        <w:t>הצהיר</w:t>
      </w:r>
      <w:r w:rsidRPr="00B072E0">
        <w:rPr>
          <w:rFonts w:ascii="Arial" w:hAnsi="Arial" w:hint="cs"/>
          <w:noProof w:val="0"/>
          <w:rtl/>
        </w:rPr>
        <w:t xml:space="preserve"> </w:t>
      </w:r>
      <w:r w:rsidR="00C273CF" w:rsidRPr="00C273CF">
        <w:rPr>
          <w:rFonts w:ascii="Arial" w:hAnsi="Arial" w:hint="cs"/>
          <w:noProof w:val="0"/>
          <w:rtl/>
        </w:rPr>
        <w:t xml:space="preserve">ל.ע. </w:t>
      </w:r>
      <w:r w:rsidRPr="00B072E0">
        <w:rPr>
          <w:rFonts w:ascii="Arial" w:hAnsi="Arial" w:hint="cs"/>
          <w:noProof w:val="0"/>
          <w:rtl/>
        </w:rPr>
        <w:t xml:space="preserve">כי התובעת הביעה סלידה מעבודתה עם הנתבע, וזאת מספר חודשים לפני כן. כן נרשם בתצהיר כי התובעת ביקשה שלא להתעקש עימה לבוא בדין ודברים עם הנתבע, וכי </w:t>
      </w:r>
      <w:r w:rsidR="000A4988">
        <w:rPr>
          <w:rFonts w:ascii="Arial" w:hAnsi="Arial" w:hint="cs"/>
          <w:noProof w:val="0"/>
          <w:rtl/>
        </w:rPr>
        <w:t xml:space="preserve">היא </w:t>
      </w:r>
      <w:r w:rsidRPr="00B072E0">
        <w:rPr>
          <w:rFonts w:ascii="Arial" w:hAnsi="Arial" w:hint="cs"/>
          <w:noProof w:val="0"/>
          <w:rtl/>
        </w:rPr>
        <w:t>סיפרה לו לא פעם ולא פעמיים כי ה</w:t>
      </w:r>
      <w:r w:rsidR="000A4988">
        <w:rPr>
          <w:rFonts w:ascii="Arial" w:hAnsi="Arial" w:hint="cs"/>
          <w:noProof w:val="0"/>
          <w:rtl/>
        </w:rPr>
        <w:t>ו</w:t>
      </w:r>
      <w:r w:rsidRPr="00B072E0">
        <w:rPr>
          <w:rFonts w:ascii="Arial" w:hAnsi="Arial" w:hint="cs"/>
          <w:noProof w:val="0"/>
          <w:rtl/>
        </w:rPr>
        <w:t>טרדה על-ידי הנתבע. ל.ע. הוסיף בתצהירו, כי הוא זוכר מקרה שבו התובעת התקשרה אליו באופן אישי בשעות הערב, הייתה נסערת, ותיא</w:t>
      </w:r>
      <w:r w:rsidR="000A4988">
        <w:rPr>
          <w:rFonts w:ascii="Arial" w:hAnsi="Arial" w:hint="cs"/>
          <w:noProof w:val="0"/>
          <w:rtl/>
        </w:rPr>
        <w:t>רה</w:t>
      </w:r>
      <w:r w:rsidRPr="00B072E0">
        <w:rPr>
          <w:rFonts w:ascii="Arial" w:hAnsi="Arial" w:hint="cs"/>
          <w:noProof w:val="0"/>
          <w:rtl/>
        </w:rPr>
        <w:t xml:space="preserve"> "אירוע קשה שהיה לה עם </w:t>
      </w:r>
      <w:r w:rsidR="00653971">
        <w:rPr>
          <w:rFonts w:ascii="Arial" w:hAnsi="Arial" w:hint="cs"/>
          <w:noProof w:val="0"/>
          <w:rtl/>
        </w:rPr>
        <w:t>[הנתבע]</w:t>
      </w:r>
      <w:r w:rsidRPr="00B072E0">
        <w:rPr>
          <w:rFonts w:ascii="Arial" w:hAnsi="Arial" w:hint="cs"/>
          <w:noProof w:val="0"/>
          <w:rtl/>
        </w:rPr>
        <w:t xml:space="preserve">. א[י]נני זוכר פרטים מדוייקים, אני זוכר בוודאו[ת] שהיתה נסערת, פגועה וכעוסה". </w:t>
      </w:r>
      <w:r w:rsidR="0064656D">
        <w:rPr>
          <w:rFonts w:ascii="Arial" w:hAnsi="Arial" w:hint="cs"/>
          <w:noProof w:val="0"/>
          <w:rtl/>
        </w:rPr>
        <w:t>ל</w:t>
      </w:r>
      <w:r w:rsidRPr="00B072E0">
        <w:rPr>
          <w:rFonts w:ascii="Arial" w:hAnsi="Arial" w:hint="cs"/>
          <w:noProof w:val="0"/>
          <w:rtl/>
        </w:rPr>
        <w:t>.ע. הוסיף בתצהיר זה: "אני אישית לא הייתי עד להטרדה כז</w:t>
      </w:r>
      <w:r w:rsidR="00C03E0A">
        <w:rPr>
          <w:rFonts w:ascii="Arial" w:hAnsi="Arial" w:hint="cs"/>
          <w:noProof w:val="0"/>
          <w:rtl/>
        </w:rPr>
        <w:t>את</w:t>
      </w:r>
      <w:r w:rsidRPr="00B072E0">
        <w:rPr>
          <w:rFonts w:ascii="Arial" w:hAnsi="Arial" w:hint="cs"/>
          <w:noProof w:val="0"/>
          <w:rtl/>
        </w:rPr>
        <w:t xml:space="preserve"> או אחרת", אולם </w:t>
      </w:r>
      <w:r w:rsidR="00206018">
        <w:rPr>
          <w:rFonts w:ascii="Arial" w:hAnsi="Arial" w:hint="cs"/>
          <w:noProof w:val="0"/>
          <w:rtl/>
        </w:rPr>
        <w:t xml:space="preserve">לדבריו </w:t>
      </w:r>
      <w:r w:rsidR="00C273CF">
        <w:rPr>
          <w:rFonts w:ascii="Arial" w:hAnsi="Arial" w:hint="cs"/>
          <w:noProof w:val="0"/>
          <w:rtl/>
        </w:rPr>
        <w:t>התרשם</w:t>
      </w:r>
      <w:r w:rsidRPr="00B072E0">
        <w:rPr>
          <w:rFonts w:ascii="Arial" w:hAnsi="Arial" w:hint="cs"/>
          <w:noProof w:val="0"/>
          <w:rtl/>
        </w:rPr>
        <w:t xml:space="preserve"> שמדובר בסלידה שהיא חשה בה ובקושי אמיתי מצידה. </w:t>
      </w:r>
    </w:p>
    <w:p w:rsidR="000A4988" w:rsidRPr="000A4988" w:rsidRDefault="000A4988" w:rsidP="000A4988">
      <w:pPr>
        <w:spacing w:line="360" w:lineRule="auto"/>
        <w:ind w:firstLine="720"/>
        <w:jc w:val="both"/>
        <w:rPr>
          <w:rFonts w:ascii="Arial" w:hAnsi="Arial"/>
          <w:noProof w:val="0"/>
          <w:rtl/>
        </w:rPr>
      </w:pPr>
    </w:p>
    <w:p w:rsidR="000A4988" w:rsidRPr="000A4988" w:rsidRDefault="000A4988" w:rsidP="000A4988">
      <w:pPr>
        <w:spacing w:line="360" w:lineRule="auto"/>
        <w:ind w:firstLine="720"/>
        <w:jc w:val="both"/>
        <w:rPr>
          <w:rFonts w:ascii="Arial" w:hAnsi="Arial"/>
          <w:noProof w:val="0"/>
          <w:rtl/>
        </w:rPr>
      </w:pPr>
      <w:r w:rsidRPr="000A4988">
        <w:rPr>
          <w:rFonts w:ascii="Arial" w:hAnsi="Arial" w:hint="cs"/>
          <w:noProof w:val="0"/>
          <w:rtl/>
        </w:rPr>
        <w:t>בתצהירו השני, שאומת ביום 4.5.2021, גרס ל.ע. כי היחסים בין התובעת לבין בעלה תקינים, וכן כתב: "תלונ</w:t>
      </w:r>
      <w:r w:rsidR="00206018">
        <w:rPr>
          <w:rFonts w:ascii="Arial" w:hAnsi="Arial" w:hint="cs"/>
          <w:noProof w:val="0"/>
          <w:rtl/>
        </w:rPr>
        <w:t>ת</w:t>
      </w:r>
      <w:r w:rsidRPr="000A4988">
        <w:rPr>
          <w:rFonts w:ascii="Arial" w:hAnsi="Arial" w:hint="cs"/>
          <w:noProof w:val="0"/>
          <w:rtl/>
        </w:rPr>
        <w:t xml:space="preserve">ה של [התובעת] לגבי התנהגותו המטרידה של [הנתבע] הובאה לידיעתי בזמן שזאת עבדה אצלי, בזמן שהאמור התרחש וקרה". </w:t>
      </w:r>
    </w:p>
    <w:p w:rsidR="000A4988" w:rsidRDefault="000A4988" w:rsidP="000A4988">
      <w:pPr>
        <w:spacing w:line="360" w:lineRule="auto"/>
        <w:ind w:firstLine="720"/>
        <w:jc w:val="both"/>
        <w:rPr>
          <w:rFonts w:ascii="Arial" w:hAnsi="Arial"/>
          <w:noProof w:val="0"/>
          <w:rtl/>
        </w:rPr>
      </w:pPr>
    </w:p>
    <w:p w:rsidR="00B072E0" w:rsidRPr="00B072E0" w:rsidRDefault="00B072E0" w:rsidP="00206018">
      <w:pPr>
        <w:spacing w:line="360" w:lineRule="auto"/>
        <w:ind w:firstLine="720"/>
        <w:jc w:val="both"/>
        <w:rPr>
          <w:rFonts w:ascii="Arial" w:hAnsi="Arial"/>
          <w:noProof w:val="0"/>
          <w:rtl/>
        </w:rPr>
      </w:pPr>
      <w:r w:rsidRPr="00B072E0">
        <w:rPr>
          <w:rFonts w:ascii="Arial" w:hAnsi="Arial" w:hint="cs"/>
          <w:noProof w:val="0"/>
          <w:rtl/>
        </w:rPr>
        <w:t xml:space="preserve">בחקירתו הנגדית נשאל ל.ע. אם הוא יכול </w:t>
      </w:r>
      <w:r w:rsidR="00206018">
        <w:rPr>
          <w:rFonts w:ascii="Arial" w:hAnsi="Arial" w:hint="cs"/>
          <w:noProof w:val="0"/>
          <w:rtl/>
        </w:rPr>
        <w:t>לספק</w:t>
      </w:r>
      <w:r w:rsidRPr="00B072E0">
        <w:rPr>
          <w:rFonts w:ascii="Arial" w:hAnsi="Arial" w:hint="cs"/>
          <w:noProof w:val="0"/>
          <w:rtl/>
        </w:rPr>
        <w:t xml:space="preserve"> מועד מדויק יותר לאמירתו בתצהירו </w:t>
      </w:r>
      <w:r w:rsidR="000A4988">
        <w:rPr>
          <w:rFonts w:ascii="Arial" w:hAnsi="Arial" w:hint="cs"/>
          <w:noProof w:val="0"/>
          <w:rtl/>
        </w:rPr>
        <w:t xml:space="preserve">הראשון שלפיה </w:t>
      </w:r>
      <w:r w:rsidRPr="00B072E0">
        <w:rPr>
          <w:rFonts w:ascii="Arial" w:hAnsi="Arial" w:hint="cs"/>
          <w:noProof w:val="0"/>
          <w:rtl/>
        </w:rPr>
        <w:t>מספר חודשים לפני כן התרשם שלתובעת סלידה מהנתבע. ל.ע. השיב: "זה יכול להיות 3, זה יכול 4, זה יכול להיות 6. מספר חודשים, לא נקטתי במספר חודשים כי לא ידעתי להגי</w:t>
      </w:r>
      <w:r w:rsidR="00C273CF">
        <w:rPr>
          <w:rFonts w:ascii="Arial" w:hAnsi="Arial" w:hint="cs"/>
          <w:noProof w:val="0"/>
          <w:rtl/>
        </w:rPr>
        <w:t>ד</w:t>
      </w:r>
      <w:r w:rsidRPr="00B072E0">
        <w:rPr>
          <w:rFonts w:ascii="Arial" w:hAnsi="Arial" w:hint="cs"/>
          <w:noProof w:val="0"/>
          <w:rtl/>
        </w:rPr>
        <w:t xml:space="preserve"> תאריך ספציפי, אבל זה יכול להיות" (עמ' 36 שורות 11-10 לפרוטוקול). ל.ע. נשאל על המועדים שבהם לדבריו התובעת סיפרה לו שהוטרדה על-ידי הנתבע, ולא ניתנה לכך </w:t>
      </w:r>
      <w:r w:rsidR="006576B4">
        <w:rPr>
          <w:rFonts w:ascii="Arial" w:hAnsi="Arial" w:hint="cs"/>
          <w:noProof w:val="0"/>
          <w:rtl/>
        </w:rPr>
        <w:t xml:space="preserve">מצידו </w:t>
      </w:r>
      <w:r w:rsidRPr="00B072E0">
        <w:rPr>
          <w:rFonts w:ascii="Arial" w:hAnsi="Arial" w:hint="cs"/>
          <w:noProof w:val="0"/>
          <w:rtl/>
        </w:rPr>
        <w:t xml:space="preserve">תשובה בהירה (עמ' 36 שורות 36-27 ועמ' 38 לפרוטוקול). </w:t>
      </w:r>
    </w:p>
    <w:p w:rsidR="00B072E0" w:rsidRPr="00B072E0" w:rsidRDefault="00B072E0" w:rsidP="00B072E0">
      <w:pPr>
        <w:spacing w:line="360" w:lineRule="auto"/>
        <w:jc w:val="both"/>
        <w:rPr>
          <w:rFonts w:ascii="Arial" w:hAnsi="Arial"/>
          <w:noProof w:val="0"/>
          <w:rtl/>
        </w:rPr>
      </w:pPr>
    </w:p>
    <w:p w:rsidR="00ED48E6" w:rsidRPr="00B072E0" w:rsidRDefault="00B072E0" w:rsidP="00861956">
      <w:pPr>
        <w:spacing w:line="360" w:lineRule="auto"/>
        <w:ind w:firstLine="720"/>
        <w:jc w:val="both"/>
        <w:rPr>
          <w:rFonts w:ascii="Arial" w:hAnsi="Arial"/>
          <w:noProof w:val="0"/>
          <w:rtl/>
        </w:rPr>
      </w:pPr>
      <w:r w:rsidRPr="00B072E0">
        <w:rPr>
          <w:rFonts w:ascii="Arial" w:hAnsi="Arial" w:hint="cs"/>
          <w:noProof w:val="0"/>
          <w:rtl/>
        </w:rPr>
        <w:t xml:space="preserve">ל.ע. נשאל בחקירתו הנגדית על </w:t>
      </w:r>
      <w:r w:rsidR="00206018">
        <w:rPr>
          <w:rFonts w:ascii="Arial" w:hAnsi="Arial" w:hint="cs"/>
          <w:noProof w:val="0"/>
          <w:rtl/>
        </w:rPr>
        <w:t>שיחתו ה</w:t>
      </w:r>
      <w:r w:rsidRPr="00B072E0">
        <w:rPr>
          <w:rFonts w:ascii="Arial" w:hAnsi="Arial" w:hint="cs"/>
          <w:noProof w:val="0"/>
          <w:rtl/>
        </w:rPr>
        <w:t xml:space="preserve">טלפונית </w:t>
      </w:r>
      <w:r w:rsidR="00206018">
        <w:rPr>
          <w:rFonts w:ascii="Arial" w:hAnsi="Arial" w:hint="cs"/>
          <w:noProof w:val="0"/>
          <w:rtl/>
        </w:rPr>
        <w:t xml:space="preserve">עם התובעת </w:t>
      </w:r>
      <w:r w:rsidRPr="00B072E0">
        <w:rPr>
          <w:rFonts w:ascii="Arial" w:hAnsi="Arial" w:hint="cs"/>
          <w:noProof w:val="0"/>
          <w:rtl/>
        </w:rPr>
        <w:t xml:space="preserve">שבה </w:t>
      </w:r>
      <w:r w:rsidR="006576B4">
        <w:rPr>
          <w:rFonts w:ascii="Arial" w:hAnsi="Arial" w:hint="cs"/>
          <w:noProof w:val="0"/>
          <w:rtl/>
        </w:rPr>
        <w:t xml:space="preserve">לגרסתו </w:t>
      </w:r>
      <w:r w:rsidRPr="00B072E0">
        <w:rPr>
          <w:rFonts w:ascii="Arial" w:hAnsi="Arial" w:hint="cs"/>
          <w:noProof w:val="0"/>
          <w:rtl/>
        </w:rPr>
        <w:t xml:space="preserve">התובעת </w:t>
      </w:r>
      <w:r w:rsidR="00206018">
        <w:rPr>
          <w:rFonts w:ascii="Arial" w:hAnsi="Arial" w:hint="cs"/>
          <w:noProof w:val="0"/>
          <w:rtl/>
        </w:rPr>
        <w:t>הייתה</w:t>
      </w:r>
      <w:r w:rsidRPr="00B072E0">
        <w:rPr>
          <w:rFonts w:ascii="Arial" w:hAnsi="Arial" w:hint="cs"/>
          <w:noProof w:val="0"/>
          <w:rtl/>
        </w:rPr>
        <w:t xml:space="preserve"> נסערת, וה</w:t>
      </w:r>
      <w:r w:rsidR="006576B4">
        <w:rPr>
          <w:rFonts w:ascii="Arial" w:hAnsi="Arial" w:hint="cs"/>
          <w:noProof w:val="0"/>
          <w:rtl/>
        </w:rPr>
        <w:t>וא השיב</w:t>
      </w:r>
      <w:r w:rsidRPr="00B072E0">
        <w:rPr>
          <w:rFonts w:ascii="Arial" w:hAnsi="Arial" w:hint="cs"/>
          <w:noProof w:val="0"/>
          <w:rtl/>
        </w:rPr>
        <w:t xml:space="preserve"> שבשיחה </w:t>
      </w:r>
      <w:r w:rsidR="006576B4">
        <w:rPr>
          <w:rFonts w:ascii="Arial" w:hAnsi="Arial" w:hint="cs"/>
          <w:noProof w:val="0"/>
          <w:rtl/>
        </w:rPr>
        <w:t xml:space="preserve">זו </w:t>
      </w:r>
      <w:r w:rsidRPr="00B072E0">
        <w:rPr>
          <w:rFonts w:ascii="Arial" w:hAnsi="Arial" w:hint="cs"/>
          <w:noProof w:val="0"/>
          <w:rtl/>
        </w:rPr>
        <w:t xml:space="preserve">אמרה לו </w:t>
      </w:r>
      <w:r w:rsidR="006576B4">
        <w:rPr>
          <w:rFonts w:ascii="Arial" w:hAnsi="Arial" w:hint="cs"/>
          <w:noProof w:val="0"/>
          <w:rtl/>
        </w:rPr>
        <w:t xml:space="preserve">התובעת </w:t>
      </w:r>
      <w:r w:rsidRPr="00B072E0">
        <w:rPr>
          <w:rFonts w:ascii="Arial" w:hAnsi="Arial" w:hint="cs"/>
          <w:noProof w:val="0"/>
          <w:rtl/>
        </w:rPr>
        <w:t xml:space="preserve">שקיבלה "סמס מאוד קשה" מהנתבע, ושהיא </w:t>
      </w:r>
      <w:r w:rsidRPr="00B072E0">
        <w:rPr>
          <w:rFonts w:ascii="Arial" w:hAnsi="Arial" w:hint="cs"/>
          <w:noProof w:val="0"/>
          <w:rtl/>
        </w:rPr>
        <w:lastRenderedPageBreak/>
        <w:t xml:space="preserve">"פגועה וכועסת" (עמ' 39 שורות 32-28 לפרוטוקול). אולם ל.ע. לא יכול היה לומר </w:t>
      </w:r>
      <w:r w:rsidR="006576B4">
        <w:rPr>
          <w:rFonts w:ascii="Arial" w:hAnsi="Arial" w:hint="cs"/>
          <w:noProof w:val="0"/>
          <w:rtl/>
        </w:rPr>
        <w:t>מהו</w:t>
      </w:r>
      <w:r w:rsidRPr="00B072E0">
        <w:rPr>
          <w:rFonts w:ascii="Arial" w:hAnsi="Arial" w:hint="cs"/>
          <w:noProof w:val="0"/>
          <w:rtl/>
        </w:rPr>
        <w:t xml:space="preserve"> </w:t>
      </w:r>
      <w:r w:rsidR="00861956">
        <w:rPr>
          <w:rFonts w:ascii="Arial" w:hAnsi="Arial" w:hint="cs"/>
          <w:noProof w:val="0"/>
          <w:rtl/>
        </w:rPr>
        <w:t>מועד</w:t>
      </w:r>
      <w:r w:rsidRPr="00B072E0">
        <w:rPr>
          <w:rFonts w:ascii="Arial" w:hAnsi="Arial" w:hint="cs"/>
          <w:noProof w:val="0"/>
          <w:rtl/>
        </w:rPr>
        <w:t xml:space="preserve"> השיחה, ובאיזה מסרון מדובר (עמ' 40 שורות 26-24 לפרוטוקול). התובעת, בעדותה, תמכה בכך שאותה שיחת ט</w:t>
      </w:r>
      <w:r w:rsidR="006576B4">
        <w:rPr>
          <w:rFonts w:ascii="Arial" w:hAnsi="Arial" w:hint="cs"/>
          <w:noProof w:val="0"/>
          <w:rtl/>
        </w:rPr>
        <w:t xml:space="preserve">לפון עם </w:t>
      </w:r>
      <w:r w:rsidR="00ED48E6">
        <w:rPr>
          <w:rFonts w:ascii="Arial" w:hAnsi="Arial" w:hint="cs"/>
          <w:noProof w:val="0"/>
          <w:rtl/>
        </w:rPr>
        <w:t>ל.ע.</w:t>
      </w:r>
      <w:r w:rsidR="006576B4">
        <w:rPr>
          <w:rFonts w:ascii="Arial" w:hAnsi="Arial" w:hint="cs"/>
          <w:noProof w:val="0"/>
          <w:rtl/>
        </w:rPr>
        <w:t xml:space="preserve"> הייתה לאחר קבלת </w:t>
      </w:r>
      <w:r w:rsidRPr="00B072E0">
        <w:rPr>
          <w:rFonts w:ascii="Arial" w:hAnsi="Arial" w:hint="cs"/>
          <w:noProof w:val="0"/>
          <w:rtl/>
        </w:rPr>
        <w:t xml:space="preserve">מסרון (עמ' 62 שורות 21-12 לפרוטוקול). </w:t>
      </w:r>
      <w:r w:rsidR="00ED48E6">
        <w:rPr>
          <w:rFonts w:ascii="Arial" w:hAnsi="Arial" w:hint="cs"/>
          <w:noProof w:val="0"/>
          <w:rtl/>
        </w:rPr>
        <w:t xml:space="preserve">גם התצהיר השני של ל.ע. מנוסח באופן כללי. </w:t>
      </w:r>
    </w:p>
    <w:p w:rsidR="00B072E0" w:rsidRDefault="00B072E0" w:rsidP="00B072E0">
      <w:pPr>
        <w:spacing w:line="360" w:lineRule="auto"/>
        <w:jc w:val="both"/>
        <w:rPr>
          <w:rFonts w:ascii="Arial" w:hAnsi="Arial"/>
          <w:noProof w:val="0"/>
          <w:rtl/>
        </w:rPr>
      </w:pPr>
    </w:p>
    <w:p w:rsidR="006576B4" w:rsidRDefault="000A4988" w:rsidP="00861956">
      <w:pPr>
        <w:spacing w:line="360" w:lineRule="auto"/>
        <w:ind w:firstLine="720"/>
        <w:jc w:val="both"/>
        <w:rPr>
          <w:rFonts w:ascii="Arial" w:hAnsi="Arial"/>
          <w:noProof w:val="0"/>
          <w:rtl/>
        </w:rPr>
      </w:pPr>
      <w:r w:rsidRPr="000A4988">
        <w:rPr>
          <w:rFonts w:ascii="Arial" w:hAnsi="Arial" w:hint="cs"/>
          <w:noProof w:val="0"/>
          <w:rtl/>
        </w:rPr>
        <w:t>אם כן, האמור בתצהיר</w:t>
      </w:r>
      <w:r w:rsidR="00ED48E6">
        <w:rPr>
          <w:rFonts w:ascii="Arial" w:hAnsi="Arial" w:hint="cs"/>
          <w:noProof w:val="0"/>
          <w:rtl/>
        </w:rPr>
        <w:t>י</w:t>
      </w:r>
      <w:r w:rsidRPr="000A4988">
        <w:rPr>
          <w:rFonts w:ascii="Arial" w:hAnsi="Arial" w:hint="cs"/>
          <w:noProof w:val="0"/>
          <w:rtl/>
        </w:rPr>
        <w:t xml:space="preserve">ו של ל.ע. כללי למדי. </w:t>
      </w:r>
      <w:r w:rsidR="00BE4552">
        <w:rPr>
          <w:rFonts w:ascii="Arial" w:hAnsi="Arial" w:hint="cs"/>
          <w:noProof w:val="0"/>
          <w:rtl/>
        </w:rPr>
        <w:t xml:space="preserve">מעבר לאמירות כלליות, ל.ע. </w:t>
      </w:r>
      <w:r>
        <w:rPr>
          <w:rFonts w:ascii="Arial" w:hAnsi="Arial" w:hint="cs"/>
          <w:noProof w:val="0"/>
          <w:rtl/>
        </w:rPr>
        <w:t xml:space="preserve">לא העיד </w:t>
      </w:r>
      <w:r w:rsidR="00BE4552">
        <w:rPr>
          <w:rFonts w:ascii="Arial" w:hAnsi="Arial" w:hint="cs"/>
          <w:noProof w:val="0"/>
          <w:rtl/>
        </w:rPr>
        <w:t>לגבי</w:t>
      </w:r>
      <w:r>
        <w:rPr>
          <w:rFonts w:ascii="Arial" w:hAnsi="Arial" w:hint="cs"/>
          <w:noProof w:val="0"/>
          <w:rtl/>
        </w:rPr>
        <w:t xml:space="preserve"> פרטים נוספים </w:t>
      </w:r>
      <w:r w:rsidR="00BE4552">
        <w:rPr>
          <w:rFonts w:ascii="Arial" w:hAnsi="Arial" w:hint="cs"/>
          <w:noProof w:val="0"/>
          <w:rtl/>
        </w:rPr>
        <w:t>ב</w:t>
      </w:r>
      <w:r>
        <w:rPr>
          <w:rFonts w:ascii="Arial" w:hAnsi="Arial" w:hint="cs"/>
          <w:noProof w:val="0"/>
          <w:rtl/>
        </w:rPr>
        <w:t xml:space="preserve">אירועים </w:t>
      </w:r>
      <w:r w:rsidR="00206018">
        <w:rPr>
          <w:rFonts w:ascii="Arial" w:hAnsi="Arial" w:hint="cs"/>
          <w:noProof w:val="0"/>
          <w:rtl/>
        </w:rPr>
        <w:t>הנטענים על-ידי התובעת. ל.ע.</w:t>
      </w:r>
      <w:r>
        <w:rPr>
          <w:rFonts w:ascii="Arial" w:hAnsi="Arial" w:hint="cs"/>
          <w:noProof w:val="0"/>
          <w:rtl/>
        </w:rPr>
        <w:t xml:space="preserve"> לא יכול היה לתת פרטים </w:t>
      </w:r>
      <w:r w:rsidR="006576B4">
        <w:rPr>
          <w:rFonts w:ascii="Arial" w:hAnsi="Arial" w:hint="cs"/>
          <w:noProof w:val="0"/>
          <w:rtl/>
        </w:rPr>
        <w:t xml:space="preserve">מספקים </w:t>
      </w:r>
      <w:r>
        <w:rPr>
          <w:rFonts w:ascii="Arial" w:hAnsi="Arial" w:hint="cs"/>
          <w:noProof w:val="0"/>
          <w:rtl/>
        </w:rPr>
        <w:t xml:space="preserve">לגבי המועדים של </w:t>
      </w:r>
      <w:r w:rsidR="00BE4552">
        <w:rPr>
          <w:rFonts w:ascii="Arial" w:hAnsi="Arial" w:hint="cs"/>
          <w:noProof w:val="0"/>
          <w:rtl/>
        </w:rPr>
        <w:t>האמור בתצהירו</w:t>
      </w:r>
      <w:r w:rsidR="00206018">
        <w:rPr>
          <w:rFonts w:ascii="Arial" w:hAnsi="Arial" w:hint="cs"/>
          <w:noProof w:val="0"/>
          <w:rtl/>
        </w:rPr>
        <w:t xml:space="preserve"> הראשון, וגם תצהירו השני מנוסח באופן כללי</w:t>
      </w:r>
      <w:r>
        <w:rPr>
          <w:rFonts w:ascii="Arial" w:hAnsi="Arial" w:hint="cs"/>
          <w:noProof w:val="0"/>
          <w:rtl/>
        </w:rPr>
        <w:t xml:space="preserve">. </w:t>
      </w:r>
      <w:r w:rsidRPr="000A4988">
        <w:rPr>
          <w:rFonts w:ascii="Arial" w:hAnsi="Arial" w:hint="cs"/>
          <w:noProof w:val="0"/>
          <w:rtl/>
        </w:rPr>
        <w:t xml:space="preserve">התיאור המפורט ביותר המובא בתצהירו הוא לגבי שיחה טלפונית </w:t>
      </w:r>
      <w:r w:rsidR="006576B4">
        <w:rPr>
          <w:rFonts w:ascii="Arial" w:hAnsi="Arial" w:hint="cs"/>
          <w:noProof w:val="0"/>
          <w:rtl/>
        </w:rPr>
        <w:t>של</w:t>
      </w:r>
      <w:r w:rsidRPr="000A4988">
        <w:rPr>
          <w:rFonts w:ascii="Arial" w:hAnsi="Arial" w:hint="cs"/>
          <w:noProof w:val="0"/>
          <w:rtl/>
        </w:rPr>
        <w:t xml:space="preserve"> התובעת אליו, שב</w:t>
      </w:r>
      <w:r w:rsidR="00861956">
        <w:rPr>
          <w:rFonts w:ascii="Arial" w:hAnsi="Arial" w:hint="cs"/>
          <w:noProof w:val="0"/>
          <w:rtl/>
        </w:rPr>
        <w:t>ה</w:t>
      </w:r>
      <w:r w:rsidRPr="000A4988">
        <w:rPr>
          <w:rFonts w:ascii="Arial" w:hAnsi="Arial" w:hint="cs"/>
          <w:noProof w:val="0"/>
          <w:rtl/>
        </w:rPr>
        <w:t xml:space="preserve"> הייתה נסערת בעקבות "אירוע קשה"</w:t>
      </w:r>
      <w:r>
        <w:rPr>
          <w:rFonts w:ascii="Arial" w:hAnsi="Arial" w:hint="cs"/>
          <w:noProof w:val="0"/>
          <w:rtl/>
        </w:rPr>
        <w:t xml:space="preserve"> עם הנתבע </w:t>
      </w:r>
      <w:r>
        <w:rPr>
          <w:rFonts w:ascii="Arial" w:hAnsi="Arial"/>
          <w:noProof w:val="0"/>
          <w:rtl/>
        </w:rPr>
        <w:t>–</w:t>
      </w:r>
      <w:r>
        <w:rPr>
          <w:rFonts w:ascii="Arial" w:hAnsi="Arial" w:hint="cs"/>
          <w:noProof w:val="0"/>
          <w:rtl/>
        </w:rPr>
        <w:t xml:space="preserve"> אולם הובהר שהמדובר הוא במסרון ששלח הנתבע לתובעת, וככל שהדברים</w:t>
      </w:r>
      <w:r w:rsidR="00B96FE7">
        <w:rPr>
          <w:rFonts w:ascii="Arial" w:hAnsi="Arial" w:hint="cs"/>
          <w:noProof w:val="0"/>
          <w:rtl/>
        </w:rPr>
        <w:t xml:space="preserve"> מתייחסים למסרונים מושא תביעה זו</w:t>
      </w:r>
      <w:r w:rsidR="00BE4552">
        <w:rPr>
          <w:rFonts w:ascii="Arial" w:hAnsi="Arial" w:hint="cs"/>
          <w:noProof w:val="0"/>
          <w:rtl/>
        </w:rPr>
        <w:t>,</w:t>
      </w:r>
      <w:r w:rsidR="00B96FE7">
        <w:rPr>
          <w:rFonts w:ascii="Arial" w:hAnsi="Arial" w:hint="cs"/>
          <w:noProof w:val="0"/>
          <w:rtl/>
        </w:rPr>
        <w:t xml:space="preserve"> שליחתם ממילא אינ</w:t>
      </w:r>
      <w:r w:rsidR="006576B4">
        <w:rPr>
          <w:rFonts w:ascii="Arial" w:hAnsi="Arial" w:hint="cs"/>
          <w:noProof w:val="0"/>
          <w:rtl/>
        </w:rPr>
        <w:t>ה</w:t>
      </w:r>
      <w:r w:rsidR="00B96FE7">
        <w:rPr>
          <w:rFonts w:ascii="Arial" w:hAnsi="Arial" w:hint="cs"/>
          <w:noProof w:val="0"/>
          <w:rtl/>
        </w:rPr>
        <w:t xml:space="preserve"> במחלוקת. </w:t>
      </w:r>
      <w:r w:rsidR="00206018">
        <w:rPr>
          <w:rFonts w:ascii="Arial" w:hAnsi="Arial" w:hint="cs"/>
          <w:noProof w:val="0"/>
          <w:rtl/>
        </w:rPr>
        <w:t>משכך</w:t>
      </w:r>
      <w:r w:rsidR="006576B4">
        <w:rPr>
          <w:rFonts w:ascii="Arial" w:hAnsi="Arial" w:hint="cs"/>
          <w:noProof w:val="0"/>
          <w:rtl/>
        </w:rPr>
        <w:t xml:space="preserve">, </w:t>
      </w:r>
      <w:r w:rsidR="00206018">
        <w:rPr>
          <w:rFonts w:ascii="Arial" w:hAnsi="Arial" w:hint="cs"/>
          <w:noProof w:val="0"/>
          <w:rtl/>
        </w:rPr>
        <w:t xml:space="preserve">גם </w:t>
      </w:r>
      <w:r w:rsidR="006576B4">
        <w:rPr>
          <w:rFonts w:ascii="Arial" w:hAnsi="Arial" w:hint="cs"/>
          <w:noProof w:val="0"/>
          <w:rtl/>
        </w:rPr>
        <w:t xml:space="preserve">עדותו של ל.ע. אינה מסייעת לתובעת לעמוד בנטל לשכנע בגרסתה. </w:t>
      </w:r>
    </w:p>
    <w:p w:rsidR="006576B4" w:rsidRPr="000A4988" w:rsidRDefault="006576B4" w:rsidP="000A4988">
      <w:pPr>
        <w:spacing w:line="360" w:lineRule="auto"/>
        <w:jc w:val="both"/>
        <w:rPr>
          <w:rFonts w:ascii="Arial" w:hAnsi="Arial"/>
          <w:noProof w:val="0"/>
          <w:rtl/>
        </w:rPr>
      </w:pPr>
    </w:p>
    <w:p w:rsidR="00B96FE7" w:rsidRDefault="004D2E57" w:rsidP="00206018">
      <w:pPr>
        <w:spacing w:line="360" w:lineRule="auto"/>
        <w:jc w:val="both"/>
        <w:rPr>
          <w:rFonts w:ascii="Arial" w:hAnsi="Arial"/>
          <w:noProof w:val="0"/>
          <w:rtl/>
        </w:rPr>
      </w:pPr>
      <w:r>
        <w:rPr>
          <w:rFonts w:ascii="Arial" w:hAnsi="Arial" w:hint="cs"/>
          <w:noProof w:val="0"/>
          <w:rtl/>
        </w:rPr>
        <w:t>32</w:t>
      </w:r>
      <w:r w:rsidR="00B96FE7" w:rsidRPr="00B96FE7">
        <w:rPr>
          <w:rFonts w:ascii="Arial" w:hAnsi="Arial" w:hint="cs"/>
          <w:noProof w:val="0"/>
          <w:rtl/>
        </w:rPr>
        <w:t>.</w:t>
      </w:r>
      <w:r w:rsidR="00B96FE7" w:rsidRPr="00B96FE7">
        <w:rPr>
          <w:rFonts w:ascii="Arial" w:hAnsi="Arial" w:hint="cs"/>
          <w:noProof w:val="0"/>
          <w:rtl/>
        </w:rPr>
        <w:tab/>
        <w:t xml:space="preserve">בעלה של התובעת העיד כי </w:t>
      </w:r>
      <w:r w:rsidR="008720BB">
        <w:rPr>
          <w:rFonts w:ascii="Arial" w:hAnsi="Arial" w:hint="cs"/>
          <w:noProof w:val="0"/>
          <w:rtl/>
        </w:rPr>
        <w:t>רעייתו</w:t>
      </w:r>
      <w:r w:rsidR="00B96FE7" w:rsidRPr="00B96FE7">
        <w:rPr>
          <w:rFonts w:ascii="Arial" w:hAnsi="Arial" w:hint="cs"/>
          <w:noProof w:val="0"/>
          <w:rtl/>
        </w:rPr>
        <w:t xml:space="preserve"> סיפרה לו על מקרים שבהם הנתבע הטריד אותה, אולם </w:t>
      </w:r>
      <w:r w:rsidR="008720BB">
        <w:rPr>
          <w:rFonts w:ascii="Arial" w:hAnsi="Arial" w:hint="cs"/>
          <w:noProof w:val="0"/>
          <w:rtl/>
        </w:rPr>
        <w:t xml:space="preserve">גם </w:t>
      </w:r>
      <w:r w:rsidR="00B96FE7" w:rsidRPr="00B96FE7">
        <w:rPr>
          <w:rFonts w:ascii="Arial" w:hAnsi="Arial" w:hint="cs"/>
          <w:noProof w:val="0"/>
          <w:rtl/>
        </w:rPr>
        <w:t xml:space="preserve">לעדותו אופי כללי (עיינו, עמ' 46 שורות 20-18 לפרוטוקול). </w:t>
      </w:r>
      <w:r w:rsidR="00B96FE7">
        <w:rPr>
          <w:rFonts w:ascii="Arial" w:hAnsi="Arial" w:hint="cs"/>
          <w:noProof w:val="0"/>
          <w:rtl/>
        </w:rPr>
        <w:t xml:space="preserve">משכך, עדות כללית זו אינה </w:t>
      </w:r>
      <w:r w:rsidR="00206018">
        <w:rPr>
          <w:rFonts w:ascii="Arial" w:hAnsi="Arial" w:hint="cs"/>
          <w:noProof w:val="0"/>
          <w:rtl/>
        </w:rPr>
        <w:t>מסייעת ל</w:t>
      </w:r>
      <w:r w:rsidR="00B96FE7">
        <w:rPr>
          <w:rFonts w:ascii="Arial" w:hAnsi="Arial" w:hint="cs"/>
          <w:noProof w:val="0"/>
          <w:rtl/>
        </w:rPr>
        <w:t>תובעת</w:t>
      </w:r>
      <w:r w:rsidR="00206018">
        <w:rPr>
          <w:rFonts w:ascii="Arial" w:hAnsi="Arial" w:hint="cs"/>
          <w:noProof w:val="0"/>
          <w:rtl/>
        </w:rPr>
        <w:t xml:space="preserve"> לעמוד בנטל לשכנע בטענותיה</w:t>
      </w:r>
      <w:r w:rsidR="00B96FE7">
        <w:rPr>
          <w:rFonts w:ascii="Arial" w:hAnsi="Arial" w:hint="cs"/>
          <w:noProof w:val="0"/>
          <w:rtl/>
        </w:rPr>
        <w:t xml:space="preserve">. </w:t>
      </w:r>
    </w:p>
    <w:p w:rsidR="00B96FE7" w:rsidRDefault="00B96FE7" w:rsidP="00B96FE7">
      <w:pPr>
        <w:spacing w:line="360" w:lineRule="auto"/>
        <w:jc w:val="both"/>
        <w:rPr>
          <w:rFonts w:ascii="Arial" w:hAnsi="Arial"/>
          <w:noProof w:val="0"/>
          <w:rtl/>
        </w:rPr>
      </w:pPr>
    </w:p>
    <w:p w:rsidR="00B96FE7" w:rsidRDefault="00B96FE7" w:rsidP="00206018">
      <w:pPr>
        <w:spacing w:line="360" w:lineRule="auto"/>
        <w:ind w:firstLine="720"/>
        <w:jc w:val="both"/>
        <w:rPr>
          <w:rFonts w:ascii="Arial" w:hAnsi="Arial"/>
          <w:noProof w:val="0"/>
          <w:rtl/>
        </w:rPr>
      </w:pPr>
      <w:r w:rsidRPr="00B96FE7">
        <w:rPr>
          <w:rFonts w:ascii="Arial" w:hAnsi="Arial" w:hint="cs"/>
          <w:noProof w:val="0"/>
          <w:rtl/>
        </w:rPr>
        <w:t xml:space="preserve">בעלה של התובעת העיד כי כשנשלח המסרון הראשון מבין השניים </w:t>
      </w:r>
      <w:r w:rsidR="00206018">
        <w:rPr>
          <w:rFonts w:ascii="Arial" w:hAnsi="Arial" w:hint="cs"/>
          <w:noProof w:val="0"/>
          <w:rtl/>
        </w:rPr>
        <w:t xml:space="preserve">מושא </w:t>
      </w:r>
      <w:r w:rsidRPr="00B96FE7">
        <w:rPr>
          <w:rFonts w:ascii="Arial" w:hAnsi="Arial" w:hint="cs"/>
          <w:noProof w:val="0"/>
          <w:rtl/>
        </w:rPr>
        <w:t xml:space="preserve">תביעה זו, </w:t>
      </w:r>
      <w:r w:rsidRPr="00AB464B">
        <w:rPr>
          <w:rFonts w:ascii="Arial" w:hAnsi="Arial" w:hint="cs"/>
          <w:noProof w:val="0"/>
          <w:rtl/>
        </w:rPr>
        <w:t>הייתה זו הפעם הראשונה שרעייתו סיפרה לו על מקרים קודמים שבהם לעמדתה הנתבע הטריד</w:t>
      </w:r>
      <w:r w:rsidRPr="00B96FE7">
        <w:rPr>
          <w:rFonts w:ascii="Arial" w:hAnsi="Arial" w:hint="cs"/>
          <w:noProof w:val="0"/>
          <w:rtl/>
        </w:rPr>
        <w:t xml:space="preserve"> אותה (עמ' </w:t>
      </w:r>
      <w:r w:rsidR="00DF2F09">
        <w:rPr>
          <w:rFonts w:ascii="Arial" w:hAnsi="Arial" w:hint="cs"/>
          <w:noProof w:val="0"/>
          <w:rtl/>
        </w:rPr>
        <w:t xml:space="preserve">46 שורות 20-18 ועמ' </w:t>
      </w:r>
      <w:r w:rsidRPr="00B96FE7">
        <w:rPr>
          <w:rFonts w:ascii="Arial" w:hAnsi="Arial" w:hint="cs"/>
          <w:noProof w:val="0"/>
          <w:rtl/>
        </w:rPr>
        <w:t xml:space="preserve">50 שורות 14-7 לפרוטוקול). </w:t>
      </w:r>
    </w:p>
    <w:p w:rsidR="00B96FE7" w:rsidRDefault="00B96FE7" w:rsidP="00B96FE7">
      <w:pPr>
        <w:spacing w:line="360" w:lineRule="auto"/>
        <w:ind w:firstLine="720"/>
        <w:jc w:val="both"/>
        <w:rPr>
          <w:rFonts w:ascii="Arial" w:hAnsi="Arial"/>
          <w:noProof w:val="0"/>
          <w:rtl/>
        </w:rPr>
      </w:pPr>
    </w:p>
    <w:p w:rsidR="00B96FE7" w:rsidRPr="00B96FE7" w:rsidRDefault="008720BB" w:rsidP="00434B01">
      <w:pPr>
        <w:spacing w:line="360" w:lineRule="auto"/>
        <w:ind w:firstLine="720"/>
        <w:jc w:val="both"/>
        <w:rPr>
          <w:rFonts w:ascii="Arial" w:hAnsi="Arial"/>
          <w:noProof w:val="0"/>
          <w:rtl/>
        </w:rPr>
      </w:pPr>
      <w:r>
        <w:rPr>
          <w:rFonts w:ascii="Arial" w:hAnsi="Arial" w:hint="cs"/>
          <w:noProof w:val="0"/>
          <w:rtl/>
        </w:rPr>
        <w:t xml:space="preserve">אולם </w:t>
      </w:r>
      <w:r w:rsidR="00B96FE7" w:rsidRPr="00B96FE7">
        <w:rPr>
          <w:rFonts w:ascii="Arial" w:hAnsi="Arial" w:hint="cs"/>
          <w:noProof w:val="0"/>
          <w:rtl/>
        </w:rPr>
        <w:t>שומה לציין, כי בתצהי</w:t>
      </w:r>
      <w:r w:rsidR="00B96FE7">
        <w:rPr>
          <w:rFonts w:ascii="Arial" w:hAnsi="Arial" w:hint="cs"/>
          <w:noProof w:val="0"/>
          <w:rtl/>
        </w:rPr>
        <w:t>ר של בעל התובעת</w:t>
      </w:r>
      <w:r w:rsidR="00B96FE7" w:rsidRPr="00B96FE7">
        <w:rPr>
          <w:rFonts w:ascii="Arial" w:hAnsi="Arial" w:hint="cs"/>
          <w:noProof w:val="0"/>
          <w:rtl/>
        </w:rPr>
        <w:t xml:space="preserve"> שהוגש בתמיכה לתלונת התובעת לו</w:t>
      </w:r>
      <w:r w:rsidR="00B96FE7">
        <w:rPr>
          <w:rFonts w:ascii="Arial" w:hAnsi="Arial" w:hint="cs"/>
          <w:noProof w:val="0"/>
          <w:rtl/>
        </w:rPr>
        <w:t>ו</w:t>
      </w:r>
      <w:r w:rsidR="00B96FE7" w:rsidRPr="00B96FE7">
        <w:rPr>
          <w:rFonts w:ascii="Arial" w:hAnsi="Arial" w:hint="cs"/>
          <w:noProof w:val="0"/>
          <w:rtl/>
        </w:rPr>
        <w:t>עדת האתיקה בלשכת עורכי-הדין</w:t>
      </w:r>
      <w:r w:rsidR="00F7218F">
        <w:rPr>
          <w:rFonts w:ascii="Arial" w:hAnsi="Arial" w:hint="cs"/>
          <w:noProof w:val="0"/>
          <w:rtl/>
        </w:rPr>
        <w:t xml:space="preserve">, </w:t>
      </w:r>
      <w:r w:rsidR="00B96FE7" w:rsidRPr="00B96FE7">
        <w:rPr>
          <w:rFonts w:ascii="Arial" w:hAnsi="Arial" w:hint="cs"/>
          <w:noProof w:val="0"/>
          <w:rtl/>
        </w:rPr>
        <w:t xml:space="preserve">הביא </w:t>
      </w:r>
      <w:r w:rsidR="00B96FE7">
        <w:rPr>
          <w:rFonts w:ascii="Arial" w:hAnsi="Arial" w:hint="cs"/>
          <w:noProof w:val="0"/>
          <w:rtl/>
        </w:rPr>
        <w:t>הוא</w:t>
      </w:r>
      <w:r w:rsidR="00B96FE7" w:rsidRPr="00B96FE7">
        <w:rPr>
          <w:rFonts w:ascii="Arial" w:hAnsi="Arial" w:hint="cs"/>
          <w:noProof w:val="0"/>
          <w:rtl/>
        </w:rPr>
        <w:t xml:space="preserve"> את גרסתו באשר לשני המסרונים שנשלחו לתובעת, </w:t>
      </w:r>
      <w:r w:rsidR="00434B01">
        <w:rPr>
          <w:rFonts w:ascii="Arial" w:hAnsi="Arial" w:hint="cs"/>
          <w:noProof w:val="0"/>
          <w:rtl/>
        </w:rPr>
        <w:t>ו</w:t>
      </w:r>
      <w:r w:rsidR="00B96FE7" w:rsidRPr="00B96FE7">
        <w:rPr>
          <w:rFonts w:ascii="Arial" w:hAnsi="Arial" w:hint="cs"/>
          <w:noProof w:val="0"/>
          <w:rtl/>
        </w:rPr>
        <w:t>לא ציין שרעייתו גם סיפרה לו במעמד קבלת המסרון הראשון על אמירות מטרידות נוספות שאמר לה הנתבע</w:t>
      </w:r>
      <w:r w:rsidR="00182E4F">
        <w:rPr>
          <w:rFonts w:ascii="Arial" w:hAnsi="Arial" w:hint="cs"/>
          <w:noProof w:val="0"/>
          <w:rtl/>
        </w:rPr>
        <w:t xml:space="preserve"> (מוצג א' לתיק המוצגים מטעם התובעת</w:t>
      </w:r>
      <w:r w:rsidR="00F7218F">
        <w:rPr>
          <w:rFonts w:ascii="Arial" w:hAnsi="Arial" w:hint="cs"/>
          <w:noProof w:val="0"/>
          <w:rtl/>
        </w:rPr>
        <w:t>; אומת ביום 24.7.2018</w:t>
      </w:r>
      <w:r w:rsidR="00182E4F">
        <w:rPr>
          <w:rFonts w:ascii="Arial" w:hAnsi="Arial" w:hint="cs"/>
          <w:noProof w:val="0"/>
          <w:rtl/>
        </w:rPr>
        <w:t>)</w:t>
      </w:r>
      <w:r w:rsidR="00B96FE7" w:rsidRPr="00B96FE7">
        <w:rPr>
          <w:rFonts w:ascii="Arial" w:hAnsi="Arial" w:hint="cs"/>
          <w:noProof w:val="0"/>
          <w:rtl/>
        </w:rPr>
        <w:t xml:space="preserve">. בעלה של התובעת נשאל על כך בחקירתו הנגדית, ולא היה בפיו מענה מדוע נושא מהותי זה </w:t>
      </w:r>
      <w:r w:rsidR="00206018">
        <w:rPr>
          <w:rFonts w:ascii="Arial" w:hAnsi="Arial" w:hint="cs"/>
          <w:noProof w:val="0"/>
          <w:rtl/>
        </w:rPr>
        <w:t xml:space="preserve">שנשמע בעדותו </w:t>
      </w:r>
      <w:r w:rsidR="00B96FE7" w:rsidRPr="00B96FE7">
        <w:rPr>
          <w:rFonts w:ascii="Arial" w:hAnsi="Arial" w:hint="cs"/>
          <w:noProof w:val="0"/>
          <w:rtl/>
        </w:rPr>
        <w:t xml:space="preserve">לא הובא בתצהירו (עמ' 52 שורות 22-16 לפרוטוקול). </w:t>
      </w:r>
    </w:p>
    <w:p w:rsidR="00B96FE7" w:rsidRPr="00B96FE7" w:rsidRDefault="00B96FE7" w:rsidP="00B96FE7">
      <w:pPr>
        <w:spacing w:line="360" w:lineRule="auto"/>
        <w:jc w:val="both"/>
        <w:rPr>
          <w:rFonts w:ascii="Arial" w:hAnsi="Arial"/>
          <w:noProof w:val="0"/>
          <w:rtl/>
        </w:rPr>
      </w:pPr>
    </w:p>
    <w:p w:rsidR="003014BC" w:rsidRDefault="004D2E57" w:rsidP="00DF2F09">
      <w:pPr>
        <w:spacing w:line="360" w:lineRule="auto"/>
        <w:jc w:val="both"/>
        <w:rPr>
          <w:rFonts w:ascii="Arial" w:hAnsi="Arial"/>
          <w:noProof w:val="0"/>
          <w:rtl/>
        </w:rPr>
      </w:pPr>
      <w:r>
        <w:rPr>
          <w:rFonts w:ascii="Arial" w:hAnsi="Arial" w:hint="cs"/>
          <w:noProof w:val="0"/>
          <w:rtl/>
        </w:rPr>
        <w:t>33</w:t>
      </w:r>
      <w:r w:rsidR="003014BC">
        <w:rPr>
          <w:rFonts w:ascii="Arial" w:hAnsi="Arial" w:hint="cs"/>
          <w:noProof w:val="0"/>
          <w:rtl/>
        </w:rPr>
        <w:t>.</w:t>
      </w:r>
      <w:r w:rsidR="003014BC">
        <w:rPr>
          <w:rFonts w:ascii="Arial" w:hAnsi="Arial" w:hint="cs"/>
          <w:noProof w:val="0"/>
          <w:rtl/>
        </w:rPr>
        <w:tab/>
        <w:t xml:space="preserve">לבסוף אציין, כי אני מוכן להניח שניתן היה </w:t>
      </w:r>
      <w:r w:rsidR="00DC78D8">
        <w:rPr>
          <w:rFonts w:ascii="Arial" w:hAnsi="Arial" w:hint="cs"/>
          <w:noProof w:val="0"/>
          <w:rtl/>
        </w:rPr>
        <w:t>לתת משקל בנסיבות המתאימות ל</w:t>
      </w:r>
      <w:r w:rsidR="003014BC">
        <w:rPr>
          <w:rFonts w:ascii="Arial" w:hAnsi="Arial" w:hint="cs"/>
          <w:noProof w:val="0"/>
          <w:rtl/>
        </w:rPr>
        <w:t xml:space="preserve">עדויות </w:t>
      </w:r>
      <w:r w:rsidR="008720BB">
        <w:rPr>
          <w:rFonts w:ascii="Arial" w:hAnsi="Arial" w:hint="cs"/>
          <w:noProof w:val="0"/>
          <w:rtl/>
        </w:rPr>
        <w:t>מפי</w:t>
      </w:r>
      <w:r w:rsidR="003014BC">
        <w:rPr>
          <w:rFonts w:ascii="Arial" w:hAnsi="Arial" w:hint="cs"/>
          <w:noProof w:val="0"/>
          <w:rtl/>
        </w:rPr>
        <w:t xml:space="preserve"> </w:t>
      </w:r>
      <w:r w:rsidR="00B93415">
        <w:rPr>
          <w:rFonts w:ascii="Arial" w:hAnsi="Arial" w:hint="cs"/>
          <w:noProof w:val="0"/>
          <w:rtl/>
        </w:rPr>
        <w:t xml:space="preserve">עדים </w:t>
      </w:r>
      <w:r w:rsidR="008720BB">
        <w:rPr>
          <w:rFonts w:ascii="Arial" w:hAnsi="Arial" w:hint="cs"/>
          <w:noProof w:val="0"/>
          <w:rtl/>
        </w:rPr>
        <w:t xml:space="preserve">שלא </w:t>
      </w:r>
      <w:r w:rsidR="003014BC">
        <w:rPr>
          <w:rFonts w:ascii="Arial" w:hAnsi="Arial" w:hint="cs"/>
          <w:noProof w:val="0"/>
          <w:rtl/>
        </w:rPr>
        <w:t>נכח</w:t>
      </w:r>
      <w:r w:rsidR="008720BB">
        <w:rPr>
          <w:rFonts w:ascii="Arial" w:hAnsi="Arial" w:hint="cs"/>
          <w:noProof w:val="0"/>
          <w:rtl/>
        </w:rPr>
        <w:t>ו</w:t>
      </w:r>
      <w:r w:rsidR="003014BC">
        <w:rPr>
          <w:rFonts w:ascii="Arial" w:hAnsi="Arial" w:hint="cs"/>
          <w:noProof w:val="0"/>
          <w:rtl/>
        </w:rPr>
        <w:t xml:space="preserve"> באירועים הנטענים על-ידי התובעת, אלא שמע</w:t>
      </w:r>
      <w:r w:rsidR="008720BB">
        <w:rPr>
          <w:rFonts w:ascii="Arial" w:hAnsi="Arial" w:hint="cs"/>
          <w:noProof w:val="0"/>
          <w:rtl/>
        </w:rPr>
        <w:t>ו</w:t>
      </w:r>
      <w:r w:rsidR="003014BC">
        <w:rPr>
          <w:rFonts w:ascii="Arial" w:hAnsi="Arial" w:hint="cs"/>
          <w:noProof w:val="0"/>
          <w:rtl/>
        </w:rPr>
        <w:t xml:space="preserve"> עליהם מפי</w:t>
      </w:r>
      <w:r w:rsidR="001663B9">
        <w:rPr>
          <w:rFonts w:ascii="Arial" w:hAnsi="Arial" w:hint="cs"/>
          <w:noProof w:val="0"/>
          <w:rtl/>
        </w:rPr>
        <w:t>ה</w:t>
      </w:r>
      <w:r w:rsidR="00DC78D8">
        <w:rPr>
          <w:rFonts w:ascii="Arial" w:hAnsi="Arial" w:hint="cs"/>
          <w:noProof w:val="0"/>
          <w:rtl/>
        </w:rPr>
        <w:t xml:space="preserve">, </w:t>
      </w:r>
      <w:r w:rsidR="001663B9">
        <w:rPr>
          <w:rFonts w:ascii="Arial" w:hAnsi="Arial" w:hint="cs"/>
          <w:noProof w:val="0"/>
          <w:rtl/>
        </w:rPr>
        <w:t xml:space="preserve">מכוח החריג </w:t>
      </w:r>
      <w:r w:rsidR="003014BC">
        <w:rPr>
          <w:rFonts w:ascii="Arial" w:hAnsi="Arial" w:hint="cs"/>
          <w:noProof w:val="0"/>
          <w:rtl/>
        </w:rPr>
        <w:t xml:space="preserve">לכלל האוסר </w:t>
      </w:r>
      <w:r w:rsidR="00B93415">
        <w:rPr>
          <w:rFonts w:ascii="Arial" w:hAnsi="Arial" w:hint="cs"/>
          <w:noProof w:val="0"/>
          <w:rtl/>
        </w:rPr>
        <w:t xml:space="preserve">על </w:t>
      </w:r>
      <w:r w:rsidR="003014BC">
        <w:rPr>
          <w:rFonts w:ascii="Arial" w:hAnsi="Arial" w:hint="cs"/>
          <w:noProof w:val="0"/>
          <w:rtl/>
        </w:rPr>
        <w:t>עדות מפי השמועה המכונה "רס ג'סטה" ("</w:t>
      </w:r>
      <w:r w:rsidR="003014BC" w:rsidRPr="003014BC">
        <w:rPr>
          <w:rFonts w:asciiTheme="majorBidi" w:hAnsiTheme="majorBidi" w:cstheme="majorBidi"/>
          <w:i/>
          <w:iCs/>
          <w:noProof w:val="0"/>
        </w:rPr>
        <w:t>Res Gestae</w:t>
      </w:r>
      <w:r w:rsidR="003014BC">
        <w:rPr>
          <w:rFonts w:ascii="Arial" w:hAnsi="Arial" w:hint="cs"/>
          <w:noProof w:val="0"/>
          <w:rtl/>
        </w:rPr>
        <w:t>"</w:t>
      </w:r>
      <w:r w:rsidR="003014BC" w:rsidRPr="003014BC">
        <w:rPr>
          <w:rFonts w:ascii="Arial" w:hAnsi="Arial"/>
          <w:noProof w:val="0"/>
          <w:rtl/>
        </w:rPr>
        <w:t>;</w:t>
      </w:r>
      <w:r w:rsidR="003014BC">
        <w:rPr>
          <w:rFonts w:ascii="Arial" w:hAnsi="Arial" w:hint="cs"/>
          <w:noProof w:val="0"/>
          <w:rtl/>
        </w:rPr>
        <w:t xml:space="preserve"> וראו, סעיף 9 ל</w:t>
      </w:r>
      <w:r w:rsidR="003014BC" w:rsidRPr="003014BC">
        <w:rPr>
          <w:rFonts w:ascii="Arial" w:hAnsi="Arial"/>
          <w:noProof w:val="0"/>
          <w:rtl/>
        </w:rPr>
        <w:t>פקודת הראיות [נוסח חדש], ת</w:t>
      </w:r>
      <w:r w:rsidR="003014BC" w:rsidRPr="00E41833">
        <w:rPr>
          <w:rFonts w:ascii="Arial" w:hAnsi="Arial"/>
          <w:noProof w:val="0"/>
          <w:rtl/>
        </w:rPr>
        <w:t>של"א-1971</w:t>
      </w:r>
      <w:r w:rsidR="001663B9" w:rsidRPr="00E41833">
        <w:rPr>
          <w:rFonts w:ascii="Arial" w:hAnsi="Arial" w:hint="cs"/>
          <w:noProof w:val="0"/>
          <w:rtl/>
        </w:rPr>
        <w:t>;</w:t>
      </w:r>
      <w:r w:rsidR="00E41833">
        <w:rPr>
          <w:rFonts w:ascii="Arial" w:hAnsi="Arial" w:hint="cs"/>
          <w:noProof w:val="0"/>
          <w:rtl/>
        </w:rPr>
        <w:t xml:space="preserve"> לתחולת חריג זה במשפט אזרחי ראו, </w:t>
      </w:r>
      <w:r w:rsidR="001663B9" w:rsidRPr="00E41833">
        <w:rPr>
          <w:rFonts w:ascii="Arial" w:hAnsi="Arial"/>
          <w:noProof w:val="0"/>
          <w:rtl/>
        </w:rPr>
        <w:t>י</w:t>
      </w:r>
      <w:r w:rsidR="005C573E" w:rsidRPr="00E41833">
        <w:rPr>
          <w:rFonts w:ascii="Arial" w:hAnsi="Arial" w:hint="cs"/>
          <w:noProof w:val="0"/>
          <w:rtl/>
        </w:rPr>
        <w:t>עקב</w:t>
      </w:r>
      <w:r w:rsidR="005C573E" w:rsidRPr="00E41833">
        <w:rPr>
          <w:rFonts w:ascii="Arial" w:hAnsi="Arial"/>
          <w:noProof w:val="0"/>
          <w:rtl/>
        </w:rPr>
        <w:t xml:space="preserve"> קדמ</w:t>
      </w:r>
      <w:r w:rsidR="005C573E" w:rsidRPr="00E41833">
        <w:rPr>
          <w:rFonts w:ascii="Arial" w:hAnsi="Arial" w:hint="cs"/>
          <w:noProof w:val="0"/>
          <w:rtl/>
        </w:rPr>
        <w:t>י</w:t>
      </w:r>
      <w:r w:rsidR="001663B9" w:rsidRPr="00E41833">
        <w:rPr>
          <w:rFonts w:ascii="Arial" w:hAnsi="Arial"/>
          <w:noProof w:val="0"/>
          <w:rtl/>
        </w:rPr>
        <w:t xml:space="preserve"> </w:t>
      </w:r>
      <w:r w:rsidR="001663B9" w:rsidRPr="00E41833">
        <w:rPr>
          <w:rFonts w:ascii="Arial" w:hAnsi="Arial"/>
          <w:b/>
          <w:bCs/>
          <w:noProof w:val="0"/>
          <w:rtl/>
        </w:rPr>
        <w:t>על הראיות</w:t>
      </w:r>
      <w:r w:rsidR="005C573E" w:rsidRPr="00E41833">
        <w:rPr>
          <w:rFonts w:ascii="Arial" w:hAnsi="Arial"/>
          <w:noProof w:val="0"/>
          <w:rtl/>
        </w:rPr>
        <w:t xml:space="preserve"> חלק שני </w:t>
      </w:r>
      <w:r w:rsidR="005C573E" w:rsidRPr="00E41833">
        <w:rPr>
          <w:rFonts w:ascii="Arial" w:hAnsi="Arial" w:hint="cs"/>
          <w:noProof w:val="0"/>
          <w:rtl/>
        </w:rPr>
        <w:t xml:space="preserve">609 </w:t>
      </w:r>
      <w:r w:rsidR="005C573E" w:rsidRPr="00E41833">
        <w:rPr>
          <w:rFonts w:ascii="Arial" w:hAnsi="Arial"/>
          <w:noProof w:val="0"/>
          <w:rtl/>
        </w:rPr>
        <w:t>(2009)</w:t>
      </w:r>
      <w:r w:rsidR="001663B9" w:rsidRPr="00E41833">
        <w:rPr>
          <w:rFonts w:ascii="Arial" w:hAnsi="Arial"/>
          <w:noProof w:val="0"/>
          <w:rtl/>
        </w:rPr>
        <w:t>).</w:t>
      </w:r>
      <w:r w:rsidR="003014BC" w:rsidRPr="00E41833">
        <w:rPr>
          <w:rFonts w:ascii="Arial" w:hAnsi="Arial" w:hint="cs"/>
          <w:noProof w:val="0"/>
          <w:rtl/>
        </w:rPr>
        <w:t xml:space="preserve"> אולם</w:t>
      </w:r>
      <w:r w:rsidR="003014BC">
        <w:rPr>
          <w:rFonts w:ascii="Arial" w:hAnsi="Arial" w:hint="cs"/>
          <w:noProof w:val="0"/>
          <w:rtl/>
        </w:rPr>
        <w:t xml:space="preserve"> כפי שנפסק, </w:t>
      </w:r>
      <w:r w:rsidR="00DF2F09">
        <w:rPr>
          <w:rFonts w:ascii="Arial" w:hAnsi="Arial" w:hint="cs"/>
          <w:noProof w:val="0"/>
          <w:rtl/>
        </w:rPr>
        <w:t>על מנת להיכנס בשעריו של חריג זה</w:t>
      </w:r>
      <w:r w:rsidR="003014BC">
        <w:rPr>
          <w:rFonts w:ascii="Arial" w:hAnsi="Arial" w:hint="cs"/>
          <w:noProof w:val="0"/>
          <w:rtl/>
        </w:rPr>
        <w:t xml:space="preserve"> צריכים להתקיים שלושה תנאים: כי אותה אימרה </w:t>
      </w:r>
      <w:r w:rsidR="008720BB">
        <w:rPr>
          <w:rFonts w:ascii="Arial" w:hAnsi="Arial" w:hint="cs"/>
          <w:noProof w:val="0"/>
          <w:rtl/>
        </w:rPr>
        <w:t xml:space="preserve">לעד </w:t>
      </w:r>
      <w:r w:rsidR="003014BC">
        <w:rPr>
          <w:rFonts w:ascii="Arial" w:hAnsi="Arial" w:hint="cs"/>
          <w:noProof w:val="0"/>
          <w:rtl/>
        </w:rPr>
        <w:t>נאמרה בשעת המעשים או בסמוך להם, כי האימרה נוגעת במישרין לעובדה הטעונה הוכחה, ושאומר האימרה הוא עד במשפט (עיינו,</w:t>
      </w:r>
      <w:r w:rsidR="003014BC" w:rsidRPr="003014BC">
        <w:rPr>
          <w:rtl/>
        </w:rPr>
        <w:t xml:space="preserve"> </w:t>
      </w:r>
      <w:r w:rsidR="003014BC" w:rsidRPr="003014BC">
        <w:rPr>
          <w:rFonts w:ascii="Arial" w:hAnsi="Arial"/>
          <w:noProof w:val="0"/>
          <w:rtl/>
        </w:rPr>
        <w:t>ע</w:t>
      </w:r>
      <w:r w:rsidR="003014BC">
        <w:rPr>
          <w:rFonts w:ascii="Arial" w:hAnsi="Arial" w:hint="cs"/>
          <w:noProof w:val="0"/>
          <w:rtl/>
        </w:rPr>
        <w:t>"</w:t>
      </w:r>
      <w:r w:rsidR="003014BC" w:rsidRPr="003014BC">
        <w:rPr>
          <w:rFonts w:ascii="Arial" w:hAnsi="Arial"/>
          <w:noProof w:val="0"/>
          <w:rtl/>
        </w:rPr>
        <w:t xml:space="preserve">פ 8704/09 </w:t>
      </w:r>
      <w:r w:rsidR="003014BC" w:rsidRPr="003014BC">
        <w:rPr>
          <w:rFonts w:ascii="Arial" w:hAnsi="Arial"/>
          <w:b/>
          <w:bCs/>
          <w:noProof w:val="0"/>
          <w:rtl/>
        </w:rPr>
        <w:t>באשה נ' מדינת ישראל</w:t>
      </w:r>
      <w:r w:rsidR="003014BC">
        <w:rPr>
          <w:rFonts w:ascii="Arial" w:hAnsi="Arial" w:hint="cs"/>
          <w:noProof w:val="0"/>
          <w:rtl/>
        </w:rPr>
        <w:t xml:space="preserve">, פיסקה 11 </w:t>
      </w:r>
      <w:r w:rsidR="003014BC">
        <w:rPr>
          <w:rFonts w:ascii="Arial" w:hAnsi="Arial"/>
          <w:noProof w:val="0"/>
          <w:rtl/>
        </w:rPr>
        <w:t>(11.11.2012)</w:t>
      </w:r>
      <w:r w:rsidR="003014BC">
        <w:rPr>
          <w:rFonts w:ascii="Arial" w:hAnsi="Arial" w:hint="cs"/>
          <w:noProof w:val="0"/>
          <w:rtl/>
        </w:rPr>
        <w:t xml:space="preserve">). </w:t>
      </w:r>
    </w:p>
    <w:p w:rsidR="001663B9" w:rsidRDefault="001663B9" w:rsidP="001663B9">
      <w:pPr>
        <w:spacing w:line="360" w:lineRule="auto"/>
        <w:jc w:val="both"/>
        <w:rPr>
          <w:rFonts w:ascii="Arial" w:hAnsi="Arial"/>
          <w:noProof w:val="0"/>
          <w:rtl/>
        </w:rPr>
      </w:pPr>
    </w:p>
    <w:p w:rsidR="00AB464B" w:rsidRDefault="001663B9" w:rsidP="00DF2F09">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בענייננו, </w:t>
      </w:r>
      <w:r w:rsidRPr="00B96FE7">
        <w:rPr>
          <w:rFonts w:ascii="Arial" w:hAnsi="Arial" w:hint="cs"/>
          <w:noProof w:val="0"/>
          <w:rtl/>
        </w:rPr>
        <w:t>התובעת העידה שלא סיפרה על ה</w:t>
      </w:r>
      <w:r w:rsidR="00DF2F09">
        <w:rPr>
          <w:rFonts w:ascii="Arial" w:hAnsi="Arial" w:hint="cs"/>
          <w:noProof w:val="0"/>
          <w:rtl/>
        </w:rPr>
        <w:t xml:space="preserve">אירועים הנטענים על-ידיה לאחרים אלא לאחר </w:t>
      </w:r>
      <w:r w:rsidRPr="00B96FE7">
        <w:rPr>
          <w:rFonts w:ascii="Arial" w:hAnsi="Arial" w:hint="cs"/>
          <w:noProof w:val="0"/>
          <w:rtl/>
        </w:rPr>
        <w:t xml:space="preserve">שליחת המסרון </w:t>
      </w:r>
      <w:r w:rsidR="00ED48E6">
        <w:rPr>
          <w:rFonts w:ascii="Arial" w:hAnsi="Arial" w:hint="cs"/>
          <w:noProof w:val="0"/>
          <w:rtl/>
        </w:rPr>
        <w:t>הראשון מבין השניים מושא התביעה ביום 24.1.2018</w:t>
      </w:r>
      <w:r w:rsidR="008720BB">
        <w:rPr>
          <w:rFonts w:ascii="Arial" w:hAnsi="Arial" w:hint="cs"/>
          <w:noProof w:val="0"/>
          <w:rtl/>
        </w:rPr>
        <w:t xml:space="preserve"> </w:t>
      </w:r>
      <w:r w:rsidRPr="00B96FE7">
        <w:rPr>
          <w:rFonts w:ascii="Arial" w:hAnsi="Arial" w:hint="cs"/>
          <w:noProof w:val="0"/>
          <w:rtl/>
        </w:rPr>
        <w:t>(עמ' 81 שורות</w:t>
      </w:r>
      <w:r>
        <w:rPr>
          <w:rFonts w:ascii="Arial" w:hAnsi="Arial" w:hint="cs"/>
          <w:noProof w:val="0"/>
          <w:rtl/>
        </w:rPr>
        <w:t xml:space="preserve"> 36-30 לפרוטוקול). גם </w:t>
      </w:r>
      <w:r w:rsidRPr="001663B9">
        <w:rPr>
          <w:rFonts w:ascii="Arial" w:hAnsi="Arial" w:hint="cs"/>
          <w:noProof w:val="0"/>
          <w:rtl/>
        </w:rPr>
        <w:t xml:space="preserve">בעלה של התובעת העיד כי כשנשלח המסרון </w:t>
      </w:r>
      <w:r w:rsidR="00ED48E6">
        <w:rPr>
          <w:rFonts w:ascii="Arial" w:hAnsi="Arial" w:hint="cs"/>
          <w:noProof w:val="0"/>
          <w:rtl/>
        </w:rPr>
        <w:t>הנזכר</w:t>
      </w:r>
      <w:r w:rsidRPr="001663B9">
        <w:rPr>
          <w:rFonts w:ascii="Arial" w:hAnsi="Arial" w:hint="cs"/>
          <w:noProof w:val="0"/>
          <w:rtl/>
        </w:rPr>
        <w:t>, הייתה זו הפעם הראשונה שרעייתו סיפרה לו על מקרים קודמים שבהם לעמדתה הנתבע הטריד אותה (עמ' 50 שורות 14-7 לפרוטוקול</w:t>
      </w:r>
      <w:r w:rsidR="008720BB">
        <w:rPr>
          <w:rFonts w:ascii="Arial" w:hAnsi="Arial" w:hint="cs"/>
          <w:noProof w:val="0"/>
          <w:rtl/>
        </w:rPr>
        <w:t>; עמדנו לעיל על כך שבתצהירו לא הובאה גרסה זו</w:t>
      </w:r>
      <w:r w:rsidRPr="001663B9">
        <w:rPr>
          <w:rFonts w:ascii="Arial" w:hAnsi="Arial" w:hint="cs"/>
          <w:noProof w:val="0"/>
          <w:rtl/>
        </w:rPr>
        <w:t xml:space="preserve">). </w:t>
      </w:r>
      <w:r>
        <w:rPr>
          <w:rFonts w:ascii="Arial" w:hAnsi="Arial" w:hint="cs"/>
          <w:noProof w:val="0"/>
          <w:rtl/>
        </w:rPr>
        <w:t xml:space="preserve">כלומר, התובעת </w:t>
      </w:r>
      <w:r w:rsidR="00B96FE7" w:rsidRPr="00B96FE7">
        <w:rPr>
          <w:rFonts w:ascii="Arial" w:hAnsi="Arial" w:hint="cs"/>
          <w:noProof w:val="0"/>
          <w:rtl/>
        </w:rPr>
        <w:t xml:space="preserve">לא סיפרה לאחרים בסמיכות לאחר </w:t>
      </w:r>
      <w:r w:rsidR="00DF2F09">
        <w:rPr>
          <w:rFonts w:ascii="Arial" w:hAnsi="Arial" w:hint="cs"/>
          <w:noProof w:val="0"/>
          <w:rtl/>
        </w:rPr>
        <w:t xml:space="preserve">מכן </w:t>
      </w:r>
      <w:r w:rsidR="00B96FE7" w:rsidRPr="00B96FE7">
        <w:rPr>
          <w:rFonts w:ascii="Arial" w:hAnsi="Arial" w:hint="cs"/>
          <w:noProof w:val="0"/>
          <w:rtl/>
        </w:rPr>
        <w:t xml:space="preserve">על </w:t>
      </w:r>
      <w:r w:rsidR="00B93415">
        <w:rPr>
          <w:rFonts w:ascii="Arial" w:hAnsi="Arial" w:hint="cs"/>
          <w:noProof w:val="0"/>
          <w:rtl/>
        </w:rPr>
        <w:t>האירועים ה</w:t>
      </w:r>
      <w:r w:rsidR="00381A8B">
        <w:rPr>
          <w:rFonts w:ascii="Arial" w:hAnsi="Arial" w:hint="cs"/>
          <w:noProof w:val="0"/>
          <w:rtl/>
        </w:rPr>
        <w:t>נ</w:t>
      </w:r>
      <w:r w:rsidR="00B93415">
        <w:rPr>
          <w:rFonts w:ascii="Arial" w:hAnsi="Arial" w:hint="cs"/>
          <w:noProof w:val="0"/>
          <w:rtl/>
        </w:rPr>
        <w:t>טענים על-ידיה ו</w:t>
      </w:r>
      <w:r w:rsidR="00B93415" w:rsidRPr="00B93415">
        <w:rPr>
          <w:rFonts w:ascii="Arial" w:hAnsi="Arial" w:hint="cs"/>
          <w:noProof w:val="0"/>
          <w:rtl/>
        </w:rPr>
        <w:t xml:space="preserve">שתוארו בסעיפים </w:t>
      </w:r>
      <w:r w:rsidR="00653971">
        <w:rPr>
          <w:rFonts w:ascii="Arial" w:hAnsi="Arial" w:hint="cs"/>
          <w:noProof w:val="0"/>
          <w:rtl/>
        </w:rPr>
        <w:t>2</w:t>
      </w:r>
      <w:r w:rsidR="00B93415" w:rsidRPr="00B93415">
        <w:rPr>
          <w:rFonts w:ascii="Arial" w:hAnsi="Arial" w:hint="cs"/>
          <w:noProof w:val="0"/>
          <w:rtl/>
        </w:rPr>
        <w:t xml:space="preserve">(א), </w:t>
      </w:r>
      <w:r w:rsidR="00653971">
        <w:rPr>
          <w:rFonts w:ascii="Arial" w:hAnsi="Arial" w:hint="cs"/>
          <w:noProof w:val="0"/>
          <w:rtl/>
        </w:rPr>
        <w:t>2</w:t>
      </w:r>
      <w:r w:rsidR="00B93415" w:rsidRPr="00B93415">
        <w:rPr>
          <w:rFonts w:ascii="Arial" w:hAnsi="Arial" w:hint="cs"/>
          <w:noProof w:val="0"/>
          <w:rtl/>
        </w:rPr>
        <w:t>(ב) ו-</w:t>
      </w:r>
      <w:r w:rsidR="00653971">
        <w:rPr>
          <w:rFonts w:ascii="Arial" w:hAnsi="Arial" w:hint="cs"/>
          <w:noProof w:val="0"/>
          <w:rtl/>
        </w:rPr>
        <w:t>2</w:t>
      </w:r>
      <w:r w:rsidR="00B93415" w:rsidRPr="00B93415">
        <w:rPr>
          <w:rFonts w:ascii="Arial" w:hAnsi="Arial" w:hint="cs"/>
          <w:noProof w:val="0"/>
          <w:rtl/>
        </w:rPr>
        <w:t>(ג) לעיל, שהם שיחת הטלפון, הפגישה האקראית בבית הדין והחתונה</w:t>
      </w:r>
      <w:r w:rsidR="00ED48E6">
        <w:rPr>
          <w:rFonts w:ascii="Arial" w:hAnsi="Arial" w:hint="cs"/>
          <w:noProof w:val="0"/>
          <w:rtl/>
        </w:rPr>
        <w:t xml:space="preserve"> (באשר לאירוע באולם בית המשפט, עמדנו לעיל על העדויות בעניין לרבות עדות הבעל)</w:t>
      </w:r>
      <w:r w:rsidR="00B93415">
        <w:rPr>
          <w:rFonts w:ascii="Arial" w:hAnsi="Arial" w:hint="cs"/>
          <w:noProof w:val="0"/>
          <w:rtl/>
        </w:rPr>
        <w:t xml:space="preserve">. </w:t>
      </w:r>
      <w:r w:rsidR="00AB464B">
        <w:rPr>
          <w:rFonts w:ascii="Arial" w:hAnsi="Arial" w:hint="cs"/>
          <w:noProof w:val="0"/>
          <w:rtl/>
        </w:rPr>
        <w:t>ל</w:t>
      </w:r>
      <w:r>
        <w:rPr>
          <w:rFonts w:ascii="Arial" w:hAnsi="Arial" w:hint="cs"/>
          <w:noProof w:val="0"/>
          <w:rtl/>
        </w:rPr>
        <w:t>זאת יש להוסיף, כי העדויות שהובאו מפי מעסיקה של התובעת בעבר, ל.ע., וכן מפי בעלה, היו כל</w:t>
      </w:r>
      <w:r w:rsidR="00AB464B">
        <w:rPr>
          <w:rFonts w:ascii="Arial" w:hAnsi="Arial" w:hint="cs"/>
          <w:noProof w:val="0"/>
          <w:rtl/>
        </w:rPr>
        <w:t>ליות למדי באשר לאירועים אלו</w:t>
      </w:r>
      <w:r w:rsidR="008720BB">
        <w:rPr>
          <w:rFonts w:ascii="Arial" w:hAnsi="Arial" w:hint="cs"/>
          <w:noProof w:val="0"/>
          <w:rtl/>
        </w:rPr>
        <w:t>, כך שגם לא ניתן לומר שעדויות אלו עוסקות במישרין בעובדה הטעו</w:t>
      </w:r>
      <w:r w:rsidR="00B937C3">
        <w:rPr>
          <w:rFonts w:ascii="Arial" w:hAnsi="Arial" w:hint="cs"/>
          <w:noProof w:val="0"/>
          <w:rtl/>
        </w:rPr>
        <w:t>נה הוכחה</w:t>
      </w:r>
      <w:r w:rsidR="00AB464B">
        <w:rPr>
          <w:rFonts w:ascii="Arial" w:hAnsi="Arial" w:hint="cs"/>
          <w:noProof w:val="0"/>
          <w:rtl/>
        </w:rPr>
        <w:t xml:space="preserve">. </w:t>
      </w:r>
    </w:p>
    <w:p w:rsidR="00B072E0" w:rsidRDefault="00B072E0" w:rsidP="00B072E0">
      <w:pPr>
        <w:spacing w:line="360" w:lineRule="auto"/>
        <w:jc w:val="both"/>
        <w:rPr>
          <w:rFonts w:ascii="Arial" w:hAnsi="Arial"/>
          <w:noProof w:val="0"/>
          <w:rtl/>
        </w:rPr>
      </w:pPr>
    </w:p>
    <w:p w:rsidR="00AB464B" w:rsidRDefault="00AB464B" w:rsidP="00386FF4">
      <w:pPr>
        <w:pStyle w:val="3"/>
        <w:rPr>
          <w:rtl/>
        </w:rPr>
      </w:pPr>
      <w:r>
        <w:rPr>
          <w:rFonts w:hint="cs"/>
          <w:rtl/>
        </w:rPr>
        <w:t>(ו)</w:t>
      </w:r>
      <w:r>
        <w:rPr>
          <w:rtl/>
        </w:rPr>
        <w:tab/>
      </w:r>
      <w:r>
        <w:rPr>
          <w:rFonts w:hint="cs"/>
          <w:rtl/>
        </w:rPr>
        <w:t xml:space="preserve">אמירות בעל-פה </w:t>
      </w:r>
      <w:r>
        <w:rPr>
          <w:rtl/>
        </w:rPr>
        <w:t>–</w:t>
      </w:r>
      <w:r>
        <w:rPr>
          <w:rFonts w:hint="cs"/>
          <w:rtl/>
        </w:rPr>
        <w:t xml:space="preserve"> הכרעה</w:t>
      </w:r>
    </w:p>
    <w:p w:rsidR="00AB464B" w:rsidRDefault="00AB464B" w:rsidP="00B072E0">
      <w:pPr>
        <w:spacing w:line="360" w:lineRule="auto"/>
        <w:jc w:val="both"/>
        <w:rPr>
          <w:rFonts w:ascii="Arial" w:hAnsi="Arial"/>
          <w:noProof w:val="0"/>
          <w:rtl/>
        </w:rPr>
      </w:pPr>
    </w:p>
    <w:p w:rsidR="00AB464B" w:rsidRDefault="004D2E57" w:rsidP="00622C00">
      <w:pPr>
        <w:spacing w:line="360" w:lineRule="auto"/>
        <w:jc w:val="both"/>
        <w:rPr>
          <w:rFonts w:ascii="Arial" w:hAnsi="Arial"/>
          <w:noProof w:val="0"/>
          <w:rtl/>
        </w:rPr>
      </w:pPr>
      <w:r>
        <w:rPr>
          <w:rFonts w:ascii="Arial" w:hAnsi="Arial" w:hint="cs"/>
          <w:noProof w:val="0"/>
          <w:rtl/>
        </w:rPr>
        <w:t>34</w:t>
      </w:r>
      <w:r w:rsidR="00AB464B">
        <w:rPr>
          <w:rFonts w:ascii="Arial" w:hAnsi="Arial" w:hint="cs"/>
          <w:noProof w:val="0"/>
          <w:rtl/>
        </w:rPr>
        <w:t>.</w:t>
      </w:r>
      <w:r w:rsidR="00AB464B">
        <w:rPr>
          <w:rFonts w:ascii="Arial" w:hAnsi="Arial" w:hint="cs"/>
          <w:noProof w:val="0"/>
          <w:rtl/>
        </w:rPr>
        <w:tab/>
      </w:r>
      <w:r w:rsidR="00B937C3">
        <w:rPr>
          <w:rFonts w:ascii="Arial" w:hAnsi="Arial" w:hint="cs"/>
          <w:noProof w:val="0"/>
          <w:rtl/>
        </w:rPr>
        <w:t>לסיכום, מ</w:t>
      </w:r>
      <w:r w:rsidR="00AB464B">
        <w:rPr>
          <w:rFonts w:ascii="Arial" w:hAnsi="Arial" w:hint="cs"/>
          <w:noProof w:val="0"/>
          <w:rtl/>
        </w:rPr>
        <w:t xml:space="preserve">רב טענות התובעת לגבי אמירות שהפנה </w:t>
      </w:r>
      <w:r w:rsidR="00622C00">
        <w:rPr>
          <w:rFonts w:ascii="Arial" w:hAnsi="Arial" w:hint="cs"/>
          <w:noProof w:val="0"/>
          <w:rtl/>
        </w:rPr>
        <w:t>כלפיה</w:t>
      </w:r>
      <w:r w:rsidR="00AB464B">
        <w:rPr>
          <w:rFonts w:ascii="Arial" w:hAnsi="Arial" w:hint="cs"/>
          <w:noProof w:val="0"/>
          <w:rtl/>
        </w:rPr>
        <w:t xml:space="preserve"> הנתבע לא הוכחו. נטל השכנוע מוטל על כתפיה, והיא לא עמדה בו. זאת, למעט מקרה יחיד, באולם בית המשפט ולפני תחילת הדיון, שבו הנתבע פנה אליה </w:t>
      </w:r>
      <w:r w:rsidR="00856547">
        <w:rPr>
          <w:rFonts w:ascii="Arial" w:hAnsi="Arial" w:hint="cs"/>
          <w:noProof w:val="0"/>
          <w:rtl/>
        </w:rPr>
        <w:t>ו</w:t>
      </w:r>
      <w:r w:rsidR="00AB464B">
        <w:rPr>
          <w:rFonts w:ascii="Arial" w:hAnsi="Arial" w:hint="cs"/>
          <w:noProof w:val="0"/>
          <w:rtl/>
        </w:rPr>
        <w:t xml:space="preserve">התייחס למראה שלה, </w:t>
      </w:r>
      <w:r w:rsidR="00856547">
        <w:rPr>
          <w:rFonts w:ascii="Arial" w:hAnsi="Arial" w:hint="cs"/>
          <w:noProof w:val="0"/>
          <w:rtl/>
        </w:rPr>
        <w:t>כש</w:t>
      </w:r>
      <w:r w:rsidR="00386FF4">
        <w:rPr>
          <w:rFonts w:ascii="Arial" w:hAnsi="Arial" w:hint="cs"/>
          <w:noProof w:val="0"/>
          <w:rtl/>
        </w:rPr>
        <w:t xml:space="preserve">לפי </w:t>
      </w:r>
      <w:r w:rsidR="00AB464B" w:rsidRPr="00AB464B">
        <w:rPr>
          <w:rFonts w:ascii="Arial" w:hAnsi="Arial" w:hint="cs"/>
          <w:noProof w:val="0"/>
          <w:rtl/>
        </w:rPr>
        <w:t xml:space="preserve">עדות ל.ה. </w:t>
      </w:r>
      <w:r w:rsidR="00ED48E6">
        <w:rPr>
          <w:rFonts w:ascii="Arial" w:hAnsi="Arial" w:hint="cs"/>
          <w:noProof w:val="0"/>
          <w:rtl/>
        </w:rPr>
        <w:t xml:space="preserve">הנתבע </w:t>
      </w:r>
      <w:r w:rsidR="00AB464B" w:rsidRPr="00AB464B">
        <w:rPr>
          <w:rFonts w:ascii="Arial" w:hAnsi="Arial" w:hint="cs"/>
          <w:noProof w:val="0"/>
          <w:rtl/>
        </w:rPr>
        <w:t>אמר דבר בדומה ל"איזה יופי היא נראית אחרי ההריונות", וכן אמר "אם אני לא הייתי נשוי, ואת לא היית נשואה</w:t>
      </w:r>
      <w:r w:rsidR="00DB1889">
        <w:rPr>
          <w:rFonts w:ascii="Arial" w:hAnsi="Arial" w:hint="cs"/>
          <w:noProof w:val="0"/>
          <w:rtl/>
        </w:rPr>
        <w:t>...</w:t>
      </w:r>
      <w:r w:rsidR="00AB464B" w:rsidRPr="00AB464B">
        <w:rPr>
          <w:rFonts w:ascii="Arial" w:hAnsi="Arial" w:hint="cs"/>
          <w:noProof w:val="0"/>
          <w:rtl/>
        </w:rPr>
        <w:t>", ללא שהמשיך את המשפט.</w:t>
      </w:r>
      <w:r w:rsidR="00E85B69">
        <w:rPr>
          <w:rFonts w:ascii="Arial" w:hAnsi="Arial" w:hint="cs"/>
          <w:noProof w:val="0"/>
          <w:rtl/>
        </w:rPr>
        <w:t xml:space="preserve"> לא הוכחה אמירה נוספת של הנתבע ללקוחו באותו מעמד וכפי שנטען. </w:t>
      </w:r>
    </w:p>
    <w:p w:rsidR="00386FF4" w:rsidRDefault="00386FF4" w:rsidP="00386FF4">
      <w:pPr>
        <w:spacing w:line="360" w:lineRule="auto"/>
        <w:jc w:val="both"/>
        <w:rPr>
          <w:rFonts w:ascii="Arial" w:hAnsi="Arial"/>
          <w:noProof w:val="0"/>
          <w:rtl/>
        </w:rPr>
      </w:pPr>
    </w:p>
    <w:p w:rsidR="00622C00" w:rsidRDefault="004D2E57" w:rsidP="00793E67">
      <w:pPr>
        <w:spacing w:line="360" w:lineRule="auto"/>
        <w:jc w:val="both"/>
        <w:rPr>
          <w:rFonts w:ascii="Arial" w:hAnsi="Arial"/>
          <w:noProof w:val="0"/>
          <w:rtl/>
        </w:rPr>
      </w:pPr>
      <w:r>
        <w:rPr>
          <w:rFonts w:ascii="Arial" w:hAnsi="Arial" w:hint="cs"/>
          <w:noProof w:val="0"/>
          <w:rtl/>
        </w:rPr>
        <w:t>35</w:t>
      </w:r>
      <w:r w:rsidR="00386FF4">
        <w:rPr>
          <w:rFonts w:ascii="Arial" w:hAnsi="Arial" w:hint="cs"/>
          <w:noProof w:val="0"/>
          <w:rtl/>
        </w:rPr>
        <w:t>.</w:t>
      </w:r>
      <w:r w:rsidR="00386FF4">
        <w:rPr>
          <w:rFonts w:ascii="Arial" w:hAnsi="Arial" w:hint="cs"/>
          <w:noProof w:val="0"/>
          <w:rtl/>
        </w:rPr>
        <w:tab/>
        <w:t>האם אמירה ז</w:t>
      </w:r>
      <w:r w:rsidR="00ED48E6">
        <w:rPr>
          <w:rFonts w:ascii="Arial" w:hAnsi="Arial" w:hint="cs"/>
          <w:noProof w:val="0"/>
          <w:rtl/>
        </w:rPr>
        <w:t>ו</w:t>
      </w:r>
      <w:r w:rsidR="00386FF4">
        <w:rPr>
          <w:rFonts w:ascii="Arial" w:hAnsi="Arial" w:hint="cs"/>
          <w:noProof w:val="0"/>
          <w:rtl/>
        </w:rPr>
        <w:t xml:space="preserve"> מהווה הטרדה מינית? </w:t>
      </w:r>
      <w:r w:rsidR="00622C00">
        <w:rPr>
          <w:rFonts w:ascii="Arial" w:hAnsi="Arial" w:hint="cs"/>
          <w:noProof w:val="0"/>
          <w:rtl/>
        </w:rPr>
        <w:t xml:space="preserve">סעיף 3 </w:t>
      </w:r>
      <w:r w:rsidR="00622C00" w:rsidRPr="00EC4D2E">
        <w:rPr>
          <w:rFonts w:ascii="Arial" w:hAnsi="Arial" w:hint="cs"/>
          <w:noProof w:val="0"/>
          <w:rtl/>
        </w:rPr>
        <w:t xml:space="preserve">לחוק </w:t>
      </w:r>
      <w:r w:rsidR="00622C00" w:rsidRPr="00EC4D2E">
        <w:rPr>
          <w:rFonts w:ascii="Arial" w:hAnsi="Arial"/>
          <w:noProof w:val="0"/>
          <w:rtl/>
        </w:rPr>
        <w:t>למניעת הטרדה מינית, תשנ"ח-1998</w:t>
      </w:r>
      <w:r w:rsidR="00622C00" w:rsidRPr="00EC4D2E">
        <w:rPr>
          <w:rFonts w:ascii="Arial" w:hAnsi="Arial" w:hint="cs"/>
          <w:noProof w:val="0"/>
          <w:rtl/>
        </w:rPr>
        <w:t xml:space="preserve"> (להלן </w:t>
      </w:r>
      <w:r w:rsidR="00622C00" w:rsidRPr="00EC4D2E">
        <w:rPr>
          <w:rFonts w:ascii="Arial" w:hAnsi="Arial"/>
          <w:noProof w:val="0"/>
          <w:rtl/>
        </w:rPr>
        <w:t>–</w:t>
      </w:r>
      <w:r w:rsidR="00622C00" w:rsidRPr="00EC4D2E">
        <w:rPr>
          <w:rFonts w:ascii="Arial" w:hAnsi="Arial" w:hint="cs"/>
          <w:noProof w:val="0"/>
          <w:rtl/>
        </w:rPr>
        <w:t xml:space="preserve"> </w:t>
      </w:r>
      <w:r w:rsidR="00622C00" w:rsidRPr="00EC4D2E">
        <w:rPr>
          <w:rFonts w:ascii="Arial" w:hAnsi="Arial" w:hint="cs"/>
          <w:b/>
          <w:bCs/>
          <w:noProof w:val="0"/>
          <w:rtl/>
        </w:rPr>
        <w:t>חוק למניעת הטרדה מינית</w:t>
      </w:r>
      <w:r w:rsidR="00622C00" w:rsidRPr="00EC4D2E">
        <w:rPr>
          <w:rFonts w:ascii="Arial" w:hAnsi="Arial" w:hint="cs"/>
          <w:noProof w:val="0"/>
          <w:rtl/>
        </w:rPr>
        <w:t>)</w:t>
      </w:r>
      <w:r w:rsidR="00622C00">
        <w:rPr>
          <w:rFonts w:ascii="Arial" w:hAnsi="Arial" w:hint="cs"/>
          <w:noProof w:val="0"/>
          <w:rtl/>
        </w:rPr>
        <w:t xml:space="preserve"> מונה מספר חלופות להתנהגות העולה לכדי הטרדה מינית, כדלקמן ובאלו הרלוונטיות לענייננו:</w:t>
      </w:r>
    </w:p>
    <w:p w:rsidR="00622C00" w:rsidRDefault="00622C00" w:rsidP="00793E67">
      <w:pPr>
        <w:spacing w:line="360" w:lineRule="auto"/>
        <w:jc w:val="both"/>
        <w:rPr>
          <w:rFonts w:ascii="Arial" w:hAnsi="Arial"/>
          <w:noProof w:val="0"/>
          <w:rtl/>
        </w:rPr>
      </w:pPr>
    </w:p>
    <w:p w:rsidR="00622C00" w:rsidRPr="00622C00" w:rsidRDefault="00622C00" w:rsidP="00622C00">
      <w:pPr>
        <w:pStyle w:val="ae"/>
        <w:rPr>
          <w:b/>
          <w:bCs/>
          <w:rtl/>
        </w:rPr>
      </w:pPr>
      <w:r>
        <w:rPr>
          <w:rFonts w:hint="cs"/>
          <w:rtl/>
        </w:rPr>
        <w:t>"</w:t>
      </w:r>
      <w:r w:rsidRPr="00622C00">
        <w:rPr>
          <w:b/>
          <w:bCs/>
          <w:rtl/>
        </w:rPr>
        <w:t>הטרדה מינית והתנכלות</w:t>
      </w:r>
    </w:p>
    <w:p w:rsidR="00622C00" w:rsidRPr="00622C00" w:rsidRDefault="00622C00" w:rsidP="00622C00">
      <w:pPr>
        <w:pStyle w:val="ae"/>
        <w:rPr>
          <w:rtl/>
        </w:rPr>
      </w:pPr>
      <w:r w:rsidRPr="00622C00">
        <w:rPr>
          <w:rtl/>
        </w:rPr>
        <w:t>3.</w:t>
      </w:r>
      <w:r>
        <w:rPr>
          <w:rtl/>
        </w:rPr>
        <w:tab/>
      </w:r>
      <w:r w:rsidRPr="00622C00">
        <w:rPr>
          <w:rtl/>
        </w:rPr>
        <w:t>(א)</w:t>
      </w:r>
      <w:r>
        <w:rPr>
          <w:rtl/>
        </w:rPr>
        <w:tab/>
      </w:r>
      <w:r w:rsidRPr="00622C00">
        <w:rPr>
          <w:rtl/>
        </w:rPr>
        <w:t>הטרדה מינית היא כל אחד ממעשים אלה:</w:t>
      </w:r>
    </w:p>
    <w:p w:rsidR="00622C00" w:rsidRPr="00622C00" w:rsidRDefault="00622C00" w:rsidP="00622C00">
      <w:pPr>
        <w:pStyle w:val="ae"/>
        <w:rPr>
          <w:rtl/>
        </w:rPr>
      </w:pPr>
      <w:r>
        <w:rPr>
          <w:rFonts w:hint="cs"/>
          <w:rtl/>
        </w:rPr>
        <w:t>...</w:t>
      </w:r>
    </w:p>
    <w:p w:rsidR="00622C00" w:rsidRPr="00622C00" w:rsidRDefault="00622C00" w:rsidP="00622C00">
      <w:pPr>
        <w:pStyle w:val="ae"/>
        <w:ind w:left="2880" w:hanging="720"/>
        <w:rPr>
          <w:rtl/>
        </w:rPr>
      </w:pPr>
      <w:r w:rsidRPr="00622C00">
        <w:rPr>
          <w:rtl/>
        </w:rPr>
        <w:t>(3)</w:t>
      </w:r>
      <w:r>
        <w:rPr>
          <w:rtl/>
        </w:rPr>
        <w:tab/>
      </w:r>
      <w:r w:rsidRPr="00622C00">
        <w:rPr>
          <w:rtl/>
        </w:rPr>
        <w:t>הצעות חוזרות בעלות אופי מיני, המופנות לאדם אשר הראה למטריד כי אינו מעונין בהצעות האמורות;</w:t>
      </w:r>
    </w:p>
    <w:p w:rsidR="00622C00" w:rsidRPr="00622C00" w:rsidRDefault="00622C00" w:rsidP="00622C00">
      <w:pPr>
        <w:pStyle w:val="ae"/>
        <w:ind w:left="2880" w:hanging="720"/>
        <w:rPr>
          <w:rtl/>
        </w:rPr>
      </w:pPr>
      <w:r w:rsidRPr="00622C00">
        <w:rPr>
          <w:rtl/>
        </w:rPr>
        <w:t>(4)</w:t>
      </w:r>
      <w:r>
        <w:rPr>
          <w:rtl/>
        </w:rPr>
        <w:tab/>
      </w:r>
      <w:r w:rsidRPr="00622C00">
        <w:rPr>
          <w:rtl/>
        </w:rPr>
        <w:t>התייחסויות חוזרות המופנות לאדם, המתמקדות במיניותו, כאשר אותו אדם הראה למטריד כי אינו מעונין בהתייחסויות האמורות;</w:t>
      </w:r>
    </w:p>
    <w:p w:rsidR="00622C00" w:rsidRDefault="00622C00" w:rsidP="00622C00">
      <w:pPr>
        <w:pStyle w:val="ae"/>
        <w:ind w:left="2880" w:hanging="720"/>
        <w:rPr>
          <w:rtl/>
        </w:rPr>
      </w:pPr>
      <w:r w:rsidRPr="00622C00">
        <w:rPr>
          <w:rtl/>
        </w:rPr>
        <w:t>(5)</w:t>
      </w:r>
      <w:r>
        <w:rPr>
          <w:rtl/>
        </w:rPr>
        <w:tab/>
      </w:r>
      <w:r w:rsidRPr="00622C00">
        <w:rPr>
          <w:rtl/>
        </w:rPr>
        <w:t>התייחסות מבזה או משפילה המופנית לאדם ביחס למינו או למיניותו, לרבות נטייתו המינית;</w:t>
      </w:r>
    </w:p>
    <w:p w:rsidR="00622C00" w:rsidRPr="00622C00" w:rsidRDefault="00622C00" w:rsidP="00622C00">
      <w:pPr>
        <w:pStyle w:val="ae"/>
        <w:rPr>
          <w:rtl/>
        </w:rPr>
      </w:pPr>
      <w:r>
        <w:rPr>
          <w:rFonts w:hint="cs"/>
          <w:rtl/>
        </w:rPr>
        <w:t>..."</w:t>
      </w:r>
    </w:p>
    <w:p w:rsidR="00622C00" w:rsidRDefault="00622C00" w:rsidP="00793E67">
      <w:pPr>
        <w:spacing w:line="360" w:lineRule="auto"/>
        <w:jc w:val="both"/>
        <w:rPr>
          <w:rFonts w:ascii="Arial" w:hAnsi="Arial"/>
          <w:noProof w:val="0"/>
          <w:rtl/>
        </w:rPr>
      </w:pPr>
    </w:p>
    <w:p w:rsidR="00622C00" w:rsidRDefault="00EC4D2E" w:rsidP="00CA7108">
      <w:pPr>
        <w:spacing w:line="360" w:lineRule="auto"/>
        <w:ind w:firstLine="720"/>
        <w:jc w:val="both"/>
        <w:rPr>
          <w:rFonts w:ascii="Arial" w:hAnsi="Arial"/>
          <w:noProof w:val="0"/>
          <w:rtl/>
        </w:rPr>
      </w:pPr>
      <w:r>
        <w:rPr>
          <w:rFonts w:ascii="Arial" w:hAnsi="Arial" w:hint="cs"/>
          <w:noProof w:val="0"/>
          <w:rtl/>
        </w:rPr>
        <w:t xml:space="preserve">סעיף 4 </w:t>
      </w:r>
      <w:r w:rsidR="00622C00">
        <w:rPr>
          <w:rFonts w:ascii="Arial" w:hAnsi="Arial" w:hint="cs"/>
          <w:noProof w:val="0"/>
          <w:rtl/>
        </w:rPr>
        <w:t xml:space="preserve">לחוק </w:t>
      </w:r>
      <w:r w:rsidR="0074023B">
        <w:rPr>
          <w:rFonts w:ascii="Arial" w:hAnsi="Arial" w:hint="cs"/>
          <w:noProof w:val="0"/>
          <w:rtl/>
        </w:rPr>
        <w:t>מטיל איסור להטריד מינית</w:t>
      </w:r>
      <w:r w:rsidR="00622C00">
        <w:rPr>
          <w:rFonts w:ascii="Arial" w:hAnsi="Arial" w:hint="cs"/>
          <w:noProof w:val="0"/>
          <w:rtl/>
        </w:rPr>
        <w:t xml:space="preserve"> ("</w:t>
      </w:r>
      <w:r w:rsidR="00622C00" w:rsidRPr="00622C00">
        <w:rPr>
          <w:rFonts w:ascii="Arial" w:hAnsi="Arial"/>
          <w:noProof w:val="0"/>
          <w:rtl/>
        </w:rPr>
        <w:t xml:space="preserve">לא יטריד </w:t>
      </w:r>
      <w:r w:rsidR="00622C00">
        <w:rPr>
          <w:rFonts w:ascii="Arial" w:hAnsi="Arial"/>
          <w:noProof w:val="0"/>
          <w:rtl/>
        </w:rPr>
        <w:t>אדם מינית את זולתו ולא יתנכל לו</w:t>
      </w:r>
      <w:r w:rsidR="00622C00">
        <w:rPr>
          <w:rFonts w:ascii="Arial" w:hAnsi="Arial" w:hint="cs"/>
          <w:noProof w:val="0"/>
          <w:rtl/>
        </w:rPr>
        <w:t>")</w:t>
      </w:r>
      <w:r>
        <w:rPr>
          <w:rFonts w:ascii="Arial" w:hAnsi="Arial" w:hint="cs"/>
          <w:noProof w:val="0"/>
          <w:rtl/>
        </w:rPr>
        <w:t xml:space="preserve">. </w:t>
      </w:r>
      <w:r w:rsidR="00622C00" w:rsidRPr="00622C00">
        <w:rPr>
          <w:rFonts w:ascii="Arial" w:hAnsi="Arial" w:hint="cs"/>
          <w:noProof w:val="0"/>
          <w:rtl/>
        </w:rPr>
        <w:t>יצוין שבין בעלי הדין אין יחסי מרות מן הסוגים המפורטים בסעיף 3(א)(6) לחוק.</w:t>
      </w:r>
    </w:p>
    <w:p w:rsidR="00622C00" w:rsidRDefault="00622C00" w:rsidP="00622C00">
      <w:pPr>
        <w:spacing w:line="360" w:lineRule="auto"/>
        <w:ind w:firstLine="720"/>
        <w:jc w:val="both"/>
        <w:rPr>
          <w:rFonts w:ascii="Arial" w:hAnsi="Arial"/>
          <w:noProof w:val="0"/>
          <w:rtl/>
        </w:rPr>
      </w:pPr>
    </w:p>
    <w:p w:rsidR="00386FF4" w:rsidRDefault="000B7248" w:rsidP="000B7248">
      <w:pPr>
        <w:spacing w:line="360" w:lineRule="auto"/>
        <w:jc w:val="both"/>
        <w:rPr>
          <w:rFonts w:ascii="Arial" w:hAnsi="Arial"/>
          <w:noProof w:val="0"/>
          <w:rtl/>
        </w:rPr>
      </w:pPr>
      <w:r>
        <w:rPr>
          <w:rFonts w:ascii="Arial" w:hAnsi="Arial" w:hint="cs"/>
          <w:noProof w:val="0"/>
          <w:rtl/>
        </w:rPr>
        <w:t>36.</w:t>
      </w:r>
      <w:r>
        <w:rPr>
          <w:rFonts w:ascii="Arial" w:hAnsi="Arial" w:hint="cs"/>
          <w:noProof w:val="0"/>
          <w:rtl/>
        </w:rPr>
        <w:tab/>
      </w:r>
      <w:r w:rsidR="00622C00">
        <w:rPr>
          <w:rFonts w:ascii="Arial" w:hAnsi="Arial" w:hint="cs"/>
          <w:noProof w:val="0"/>
          <w:rtl/>
        </w:rPr>
        <w:t xml:space="preserve">אם </w:t>
      </w:r>
      <w:r w:rsidR="00CA7108">
        <w:rPr>
          <w:rFonts w:ascii="Arial" w:hAnsi="Arial" w:hint="cs"/>
          <w:noProof w:val="0"/>
          <w:rtl/>
        </w:rPr>
        <w:t xml:space="preserve">כן, </w:t>
      </w:r>
      <w:r w:rsidR="003E0271">
        <w:rPr>
          <w:rFonts w:ascii="Arial" w:hAnsi="Arial" w:hint="cs"/>
          <w:noProof w:val="0"/>
          <w:rtl/>
        </w:rPr>
        <w:t>בשתיים מ</w:t>
      </w:r>
      <w:r w:rsidR="00CA7108">
        <w:rPr>
          <w:rFonts w:ascii="Arial" w:hAnsi="Arial" w:hint="cs"/>
          <w:noProof w:val="0"/>
          <w:rtl/>
        </w:rPr>
        <w:t xml:space="preserve">ן החלופות המנויות בסעיף 3(א) לחוק ושהובאו לעיל, </w:t>
      </w:r>
      <w:r w:rsidR="003E0271">
        <w:rPr>
          <w:rFonts w:ascii="Arial" w:hAnsi="Arial" w:hint="cs"/>
          <w:noProof w:val="0"/>
          <w:rtl/>
        </w:rPr>
        <w:t>נדרשת חזרתיות של המעשים (</w:t>
      </w:r>
      <w:r w:rsidR="003E0271" w:rsidRPr="003E0271">
        <w:rPr>
          <w:rFonts w:ascii="Arial" w:hAnsi="Arial" w:hint="cs"/>
          <w:noProof w:val="0"/>
          <w:rtl/>
        </w:rPr>
        <w:t>סעיפים 3(א)(3) ו-3(א)(4)</w:t>
      </w:r>
      <w:r w:rsidR="00CA7108">
        <w:rPr>
          <w:rFonts w:ascii="Arial" w:hAnsi="Arial" w:hint="cs"/>
          <w:noProof w:val="0"/>
          <w:rtl/>
        </w:rPr>
        <w:t xml:space="preserve"> לחוק). </w:t>
      </w:r>
      <w:r w:rsidR="00386FF4">
        <w:rPr>
          <w:rFonts w:ascii="Arial" w:hAnsi="Arial" w:hint="cs"/>
          <w:noProof w:val="0"/>
          <w:rtl/>
        </w:rPr>
        <w:t xml:space="preserve">בענייננו </w:t>
      </w:r>
      <w:r w:rsidR="003E0271">
        <w:rPr>
          <w:rFonts w:ascii="Arial" w:hAnsi="Arial" w:hint="cs"/>
          <w:noProof w:val="0"/>
          <w:rtl/>
        </w:rPr>
        <w:t xml:space="preserve">החזרתיות </w:t>
      </w:r>
      <w:r w:rsidR="00793E67">
        <w:rPr>
          <w:rFonts w:ascii="Arial" w:hAnsi="Arial" w:hint="cs"/>
          <w:noProof w:val="0"/>
          <w:rtl/>
        </w:rPr>
        <w:t>הנטענת</w:t>
      </w:r>
      <w:r w:rsidR="003E0271">
        <w:rPr>
          <w:rFonts w:ascii="Arial" w:hAnsi="Arial" w:hint="cs"/>
          <w:noProof w:val="0"/>
          <w:rtl/>
        </w:rPr>
        <w:t xml:space="preserve"> </w:t>
      </w:r>
      <w:r w:rsidR="00793E67">
        <w:rPr>
          <w:rFonts w:ascii="Arial" w:hAnsi="Arial" w:hint="cs"/>
          <w:noProof w:val="0"/>
          <w:rtl/>
        </w:rPr>
        <w:t>ב</w:t>
      </w:r>
      <w:r w:rsidR="003E0271">
        <w:rPr>
          <w:rFonts w:ascii="Arial" w:hAnsi="Arial" w:hint="cs"/>
          <w:noProof w:val="0"/>
          <w:rtl/>
        </w:rPr>
        <w:t>כתב התביעה לא הוכחה</w:t>
      </w:r>
      <w:r w:rsidR="00386FF4">
        <w:rPr>
          <w:rFonts w:ascii="Arial" w:hAnsi="Arial" w:hint="cs"/>
          <w:noProof w:val="0"/>
          <w:rtl/>
        </w:rPr>
        <w:t>. כפי שעוד נראה, בשני המסרונים יש לדון בנפרד, שכן אופיים שונה, והם לא באים בגדר "הצעות" בעלות אופי מיני או "</w:t>
      </w:r>
      <w:r w:rsidR="00622C00" w:rsidRPr="00CA7108">
        <w:rPr>
          <w:rFonts w:ascii="Arial" w:hAnsi="Arial"/>
          <w:noProof w:val="0"/>
          <w:rtl/>
        </w:rPr>
        <w:t>התייחסויות חוזרות המופנות לאדם, המתמקדות במיניותו</w:t>
      </w:r>
      <w:r w:rsidR="00CA7108">
        <w:rPr>
          <w:rFonts w:ascii="Arial" w:hAnsi="Arial" w:hint="cs"/>
          <w:noProof w:val="0"/>
          <w:rtl/>
        </w:rPr>
        <w:t>"</w:t>
      </w:r>
      <w:r w:rsidR="00386FF4">
        <w:rPr>
          <w:rFonts w:ascii="Arial" w:hAnsi="Arial" w:hint="cs"/>
          <w:noProof w:val="0"/>
          <w:rtl/>
        </w:rPr>
        <w:t xml:space="preserve">. </w:t>
      </w:r>
    </w:p>
    <w:p w:rsidR="00841500" w:rsidRDefault="00841500" w:rsidP="00841500">
      <w:pPr>
        <w:spacing w:line="360" w:lineRule="auto"/>
        <w:jc w:val="both"/>
        <w:rPr>
          <w:rFonts w:ascii="Arial" w:hAnsi="Arial"/>
          <w:noProof w:val="0"/>
          <w:rtl/>
        </w:rPr>
      </w:pPr>
    </w:p>
    <w:p w:rsidR="00841500" w:rsidRDefault="00841500" w:rsidP="00CA7108">
      <w:pPr>
        <w:spacing w:line="360" w:lineRule="auto"/>
        <w:jc w:val="both"/>
        <w:rPr>
          <w:rFonts w:ascii="Arial" w:hAnsi="Arial"/>
          <w:noProof w:val="0"/>
          <w:rtl/>
        </w:rPr>
      </w:pPr>
      <w:r>
        <w:rPr>
          <w:rFonts w:ascii="Arial" w:hAnsi="Arial" w:hint="cs"/>
          <w:noProof w:val="0"/>
          <w:rtl/>
        </w:rPr>
        <w:tab/>
        <w:t>החלופה שנותרה בחוק הנזכר שעשויה להיות רלוונטית לענייננו הי</w:t>
      </w:r>
      <w:r w:rsidR="003D46C2">
        <w:rPr>
          <w:rFonts w:ascii="Arial" w:hAnsi="Arial" w:hint="cs"/>
          <w:noProof w:val="0"/>
          <w:rtl/>
        </w:rPr>
        <w:t>א</w:t>
      </w:r>
      <w:r>
        <w:rPr>
          <w:rFonts w:ascii="Arial" w:hAnsi="Arial" w:hint="cs"/>
          <w:noProof w:val="0"/>
          <w:rtl/>
        </w:rPr>
        <w:t xml:space="preserve"> זו הקבועה בסעיף 3(א)(5) לחוק, </w:t>
      </w:r>
      <w:r w:rsidR="00CA7108">
        <w:rPr>
          <w:rFonts w:ascii="Arial" w:hAnsi="Arial" w:hint="cs"/>
          <w:noProof w:val="0"/>
          <w:rtl/>
        </w:rPr>
        <w:t>שעניינה ב</w:t>
      </w:r>
      <w:r>
        <w:rPr>
          <w:rFonts w:ascii="Arial" w:hAnsi="Arial" w:hint="cs"/>
          <w:noProof w:val="0"/>
          <w:rtl/>
        </w:rPr>
        <w:t>"</w:t>
      </w:r>
      <w:r w:rsidRPr="00841500">
        <w:rPr>
          <w:rFonts w:ascii="Arial" w:hAnsi="Arial"/>
          <w:noProof w:val="0"/>
          <w:rtl/>
        </w:rPr>
        <w:t>התייחסות מבזה או משפילה המופנית לאדם ביחס למינו א</w:t>
      </w:r>
      <w:r>
        <w:rPr>
          <w:rFonts w:ascii="Arial" w:hAnsi="Arial"/>
          <w:noProof w:val="0"/>
          <w:rtl/>
        </w:rPr>
        <w:t>ו למיניותו, לרבות נטייתו המינית</w:t>
      </w:r>
      <w:r>
        <w:rPr>
          <w:rFonts w:ascii="Arial" w:hAnsi="Arial" w:hint="cs"/>
          <w:noProof w:val="0"/>
          <w:rtl/>
        </w:rPr>
        <w:t xml:space="preserve">". </w:t>
      </w:r>
      <w:r w:rsidR="00362DD3">
        <w:rPr>
          <w:rFonts w:ascii="Arial" w:hAnsi="Arial" w:hint="cs"/>
          <w:noProof w:val="0"/>
          <w:rtl/>
        </w:rPr>
        <w:t>בחלופה זו אין הכרח בחזרתיות (</w:t>
      </w:r>
      <w:r w:rsidR="00362DD3" w:rsidRPr="00362DD3">
        <w:rPr>
          <w:rFonts w:ascii="Arial" w:hAnsi="Arial"/>
          <w:noProof w:val="0"/>
          <w:rtl/>
        </w:rPr>
        <w:t>עש</w:t>
      </w:r>
      <w:r w:rsidR="00362DD3">
        <w:rPr>
          <w:rFonts w:ascii="Arial" w:hAnsi="Arial" w:hint="cs"/>
          <w:noProof w:val="0"/>
          <w:rtl/>
        </w:rPr>
        <w:t>"</w:t>
      </w:r>
      <w:r w:rsidR="00362DD3" w:rsidRPr="00362DD3">
        <w:rPr>
          <w:rFonts w:ascii="Arial" w:hAnsi="Arial"/>
          <w:noProof w:val="0"/>
          <w:rtl/>
        </w:rPr>
        <w:t xml:space="preserve">מ 2192/06 </w:t>
      </w:r>
      <w:r w:rsidR="00362DD3" w:rsidRPr="00362DD3">
        <w:rPr>
          <w:rFonts w:ascii="Arial" w:hAnsi="Arial"/>
          <w:b/>
          <w:bCs/>
          <w:noProof w:val="0"/>
          <w:rtl/>
        </w:rPr>
        <w:t>רחמני נ' נציבות שירות המדינה</w:t>
      </w:r>
      <w:r w:rsidR="00362DD3">
        <w:rPr>
          <w:rFonts w:ascii="Arial" w:hAnsi="Arial" w:hint="cs"/>
          <w:noProof w:val="0"/>
          <w:rtl/>
        </w:rPr>
        <w:t xml:space="preserve">, פיסקה 9 (5.4.2007)). </w:t>
      </w:r>
      <w:r>
        <w:rPr>
          <w:rFonts w:ascii="Arial" w:hAnsi="Arial" w:hint="cs"/>
          <w:noProof w:val="0"/>
          <w:rtl/>
        </w:rPr>
        <w:t>האם האמירה של הנתבע כפי שהוכחה עולה לכדי "התייחסות מבזה או משפילה" שכזו</w:t>
      </w:r>
      <w:r w:rsidR="00B937C3">
        <w:rPr>
          <w:rFonts w:ascii="Arial" w:hAnsi="Arial" w:hint="cs"/>
          <w:noProof w:val="0"/>
          <w:rtl/>
        </w:rPr>
        <w:t xml:space="preserve"> ומהווה הטרדה מינית</w:t>
      </w:r>
      <w:r>
        <w:rPr>
          <w:rFonts w:ascii="Arial" w:hAnsi="Arial" w:hint="cs"/>
          <w:noProof w:val="0"/>
          <w:rtl/>
        </w:rPr>
        <w:t>?</w:t>
      </w:r>
    </w:p>
    <w:p w:rsidR="00841500" w:rsidRDefault="00841500" w:rsidP="00841500">
      <w:pPr>
        <w:spacing w:line="360" w:lineRule="auto"/>
        <w:jc w:val="both"/>
        <w:rPr>
          <w:rFonts w:ascii="Arial" w:hAnsi="Arial"/>
          <w:noProof w:val="0"/>
          <w:rtl/>
        </w:rPr>
      </w:pPr>
    </w:p>
    <w:p w:rsidR="00841500" w:rsidRDefault="004D2E57" w:rsidP="00841500">
      <w:pPr>
        <w:spacing w:line="360" w:lineRule="auto"/>
        <w:jc w:val="both"/>
        <w:rPr>
          <w:rFonts w:ascii="Arial" w:hAnsi="Arial"/>
          <w:noProof w:val="0"/>
          <w:rtl/>
        </w:rPr>
      </w:pPr>
      <w:r>
        <w:rPr>
          <w:rFonts w:ascii="Arial" w:hAnsi="Arial" w:hint="cs"/>
          <w:noProof w:val="0"/>
          <w:rtl/>
        </w:rPr>
        <w:t>37</w:t>
      </w:r>
      <w:r w:rsidR="00841500">
        <w:rPr>
          <w:rFonts w:ascii="Arial" w:hAnsi="Arial" w:hint="cs"/>
          <w:noProof w:val="0"/>
          <w:rtl/>
        </w:rPr>
        <w:t>.</w:t>
      </w:r>
      <w:r w:rsidR="00841500">
        <w:rPr>
          <w:rFonts w:ascii="Arial" w:hAnsi="Arial" w:hint="cs"/>
          <w:noProof w:val="0"/>
          <w:rtl/>
        </w:rPr>
        <w:tab/>
        <w:t xml:space="preserve">לאחר ששקלתי בדבר, ואודה שלאחר התלבטות, מצאתי שהתשובה לשאלה האמורה היא בשלילה. </w:t>
      </w:r>
    </w:p>
    <w:p w:rsidR="003E0271" w:rsidRDefault="003E0271" w:rsidP="00841500">
      <w:pPr>
        <w:spacing w:line="360" w:lineRule="auto"/>
        <w:jc w:val="both"/>
        <w:rPr>
          <w:rFonts w:ascii="Arial" w:hAnsi="Arial"/>
          <w:noProof w:val="0"/>
          <w:rtl/>
        </w:rPr>
      </w:pPr>
    </w:p>
    <w:p w:rsidR="0097149C" w:rsidRDefault="004D2E57" w:rsidP="00B25EA8">
      <w:pPr>
        <w:spacing w:line="360" w:lineRule="auto"/>
        <w:jc w:val="both"/>
        <w:rPr>
          <w:rFonts w:ascii="Arial" w:hAnsi="Arial"/>
          <w:noProof w:val="0"/>
          <w:rtl/>
        </w:rPr>
      </w:pPr>
      <w:r>
        <w:rPr>
          <w:rFonts w:ascii="Arial" w:hAnsi="Arial" w:hint="cs"/>
          <w:noProof w:val="0"/>
          <w:rtl/>
        </w:rPr>
        <w:t>38</w:t>
      </w:r>
      <w:r w:rsidR="003E0271">
        <w:rPr>
          <w:rFonts w:ascii="Arial" w:hAnsi="Arial" w:hint="cs"/>
          <w:noProof w:val="0"/>
          <w:rtl/>
        </w:rPr>
        <w:t>.</w:t>
      </w:r>
      <w:r w:rsidR="003E0271">
        <w:rPr>
          <w:rFonts w:ascii="Arial" w:hAnsi="Arial" w:hint="cs"/>
          <w:noProof w:val="0"/>
          <w:rtl/>
        </w:rPr>
        <w:tab/>
        <w:t xml:space="preserve">בהלכה הפסוקה נדונה לא אחת ההגדרה של "הטרדה מינית" בהתאם להוראות החוק למניעת הטרדה מינית, </w:t>
      </w:r>
      <w:r w:rsidR="00B937C3">
        <w:rPr>
          <w:rFonts w:ascii="Arial" w:hAnsi="Arial" w:hint="cs"/>
          <w:noProof w:val="0"/>
          <w:rtl/>
        </w:rPr>
        <w:t xml:space="preserve">על </w:t>
      </w:r>
      <w:r w:rsidR="003E0271">
        <w:rPr>
          <w:rFonts w:ascii="Arial" w:hAnsi="Arial" w:hint="cs"/>
          <w:noProof w:val="0"/>
          <w:rtl/>
        </w:rPr>
        <w:t>היקפה וגבולותיה</w:t>
      </w:r>
      <w:r w:rsidR="005E106A">
        <w:rPr>
          <w:rFonts w:ascii="Arial" w:hAnsi="Arial" w:hint="cs"/>
          <w:noProof w:val="0"/>
          <w:rtl/>
        </w:rPr>
        <w:t xml:space="preserve"> </w:t>
      </w:r>
      <w:r w:rsidR="00B25EA8">
        <w:rPr>
          <w:rFonts w:ascii="Arial" w:hAnsi="Arial" w:hint="cs"/>
          <w:noProof w:val="0"/>
          <w:rtl/>
        </w:rPr>
        <w:t xml:space="preserve">אשר עשויים להיות </w:t>
      </w:r>
      <w:r w:rsidR="005E106A">
        <w:rPr>
          <w:rFonts w:ascii="Arial" w:hAnsi="Arial" w:hint="cs"/>
          <w:noProof w:val="0"/>
          <w:rtl/>
        </w:rPr>
        <w:t>עמומים</w:t>
      </w:r>
      <w:r w:rsidR="003E0271">
        <w:rPr>
          <w:rFonts w:ascii="Arial" w:hAnsi="Arial" w:hint="cs"/>
          <w:noProof w:val="0"/>
          <w:rtl/>
        </w:rPr>
        <w:t xml:space="preserve">. </w:t>
      </w:r>
      <w:r w:rsidR="0097149C">
        <w:rPr>
          <w:rFonts w:ascii="Arial" w:hAnsi="Arial" w:hint="cs"/>
          <w:noProof w:val="0"/>
          <w:rtl/>
        </w:rPr>
        <w:t>כפי שנאמר באשר לגבולות האיסור, "</w:t>
      </w:r>
      <w:r w:rsidR="003E0271" w:rsidRPr="0097149C">
        <w:rPr>
          <w:rFonts w:ascii="Arial" w:hAnsi="Arial"/>
          <w:noProof w:val="0"/>
          <w:rtl/>
        </w:rPr>
        <w:t>…ברור כי חיזור בעל אופי מיני, כשהוא לעצמו, אינו פסול, וגם כאשר אין הוא רצוי ואפילו הוא מתקבל כהטרדה, עדיין אין הוא בהכרח בלתי-חוקי. אכן, כאן טמון הקושי העיקרי, מן הבחינה המשפטית, בבעיית ההטרדה המינית: מתי עוברת התנהגות בעלת אופי מיני את הגבול מתחום המותר אל תחום האסור?"</w:t>
      </w:r>
      <w:r w:rsidR="0097149C">
        <w:rPr>
          <w:rFonts w:ascii="Arial" w:hAnsi="Arial" w:hint="cs"/>
          <w:noProof w:val="0"/>
          <w:rtl/>
        </w:rPr>
        <w:t xml:space="preserve"> (</w:t>
      </w:r>
      <w:r w:rsidR="003E0271" w:rsidRPr="0097149C">
        <w:rPr>
          <w:rFonts w:ascii="Arial" w:hAnsi="Arial"/>
          <w:noProof w:val="0"/>
          <w:rtl/>
        </w:rPr>
        <w:t xml:space="preserve">עש"מ 6713/96 </w:t>
      </w:r>
      <w:r w:rsidR="003E0271" w:rsidRPr="0097149C">
        <w:rPr>
          <w:rFonts w:ascii="Arial" w:hAnsi="Arial"/>
          <w:b/>
          <w:bCs/>
          <w:noProof w:val="0"/>
          <w:rtl/>
        </w:rPr>
        <w:t>מדינת ישראל נ' בן</w:t>
      </w:r>
      <w:r w:rsidR="00E85B69">
        <w:rPr>
          <w:rFonts w:ascii="Arial" w:hAnsi="Arial" w:hint="cs"/>
          <w:b/>
          <w:bCs/>
          <w:noProof w:val="0"/>
          <w:rtl/>
        </w:rPr>
        <w:t xml:space="preserve"> </w:t>
      </w:r>
      <w:r w:rsidR="003E0271" w:rsidRPr="0097149C">
        <w:rPr>
          <w:rFonts w:ascii="Arial" w:hAnsi="Arial"/>
          <w:b/>
          <w:bCs/>
          <w:noProof w:val="0"/>
          <w:rtl/>
        </w:rPr>
        <w:t>אשר</w:t>
      </w:r>
      <w:r w:rsidR="00CA7108">
        <w:rPr>
          <w:rFonts w:ascii="Arial" w:hAnsi="Arial"/>
          <w:noProof w:val="0"/>
          <w:rtl/>
        </w:rPr>
        <w:t>, פ"ד נב</w:t>
      </w:r>
      <w:r w:rsidR="003E0271" w:rsidRPr="0097149C">
        <w:rPr>
          <w:rFonts w:ascii="Arial" w:hAnsi="Arial"/>
          <w:noProof w:val="0"/>
          <w:rtl/>
        </w:rPr>
        <w:t xml:space="preserve">(1) 650, </w:t>
      </w:r>
      <w:r w:rsidR="0097149C">
        <w:rPr>
          <w:rFonts w:ascii="Arial" w:hAnsi="Arial" w:hint="cs"/>
          <w:noProof w:val="0"/>
          <w:rtl/>
        </w:rPr>
        <w:t>663 (1998)</w:t>
      </w:r>
      <w:r w:rsidR="0074023B">
        <w:rPr>
          <w:rFonts w:ascii="Arial" w:hAnsi="Arial" w:hint="cs"/>
          <w:noProof w:val="0"/>
          <w:rtl/>
        </w:rPr>
        <w:t xml:space="preserve"> (להלן </w:t>
      </w:r>
      <w:r w:rsidR="0074023B">
        <w:rPr>
          <w:rFonts w:ascii="Arial" w:hAnsi="Arial"/>
          <w:noProof w:val="0"/>
          <w:rtl/>
        </w:rPr>
        <w:t>–</w:t>
      </w:r>
      <w:r w:rsidR="0074023B">
        <w:rPr>
          <w:rFonts w:ascii="Arial" w:hAnsi="Arial" w:hint="cs"/>
          <w:noProof w:val="0"/>
          <w:rtl/>
        </w:rPr>
        <w:t xml:space="preserve"> </w:t>
      </w:r>
      <w:r w:rsidR="0074023B" w:rsidRPr="0074023B">
        <w:rPr>
          <w:rFonts w:ascii="Arial" w:hAnsi="Arial" w:hint="cs"/>
          <w:b/>
          <w:bCs/>
          <w:noProof w:val="0"/>
          <w:rtl/>
        </w:rPr>
        <w:t>עניין בן</w:t>
      </w:r>
      <w:r w:rsidR="00E85B69">
        <w:rPr>
          <w:rFonts w:ascii="Arial" w:hAnsi="Arial" w:hint="cs"/>
          <w:b/>
          <w:bCs/>
          <w:noProof w:val="0"/>
          <w:rtl/>
        </w:rPr>
        <w:t xml:space="preserve"> </w:t>
      </w:r>
      <w:r w:rsidR="0074023B" w:rsidRPr="0074023B">
        <w:rPr>
          <w:rFonts w:ascii="Arial" w:hAnsi="Arial" w:hint="cs"/>
          <w:b/>
          <w:bCs/>
          <w:noProof w:val="0"/>
          <w:rtl/>
        </w:rPr>
        <w:t>אשר</w:t>
      </w:r>
      <w:r w:rsidR="0074023B">
        <w:rPr>
          <w:rFonts w:ascii="Arial" w:hAnsi="Arial" w:hint="cs"/>
          <w:noProof w:val="0"/>
          <w:rtl/>
        </w:rPr>
        <w:t>)</w:t>
      </w:r>
      <w:r w:rsidR="003E0271" w:rsidRPr="0097149C">
        <w:rPr>
          <w:rFonts w:ascii="Arial" w:hAnsi="Arial"/>
          <w:noProof w:val="0"/>
          <w:rtl/>
        </w:rPr>
        <w:t>)</w:t>
      </w:r>
      <w:r w:rsidR="0097149C">
        <w:rPr>
          <w:rFonts w:ascii="Arial" w:hAnsi="Arial" w:hint="cs"/>
          <w:noProof w:val="0"/>
          <w:rtl/>
        </w:rPr>
        <w:t xml:space="preserve">. </w:t>
      </w:r>
      <w:r w:rsidR="0074023B">
        <w:rPr>
          <w:rFonts w:ascii="Arial" w:hAnsi="Arial" w:hint="cs"/>
          <w:noProof w:val="0"/>
          <w:rtl/>
        </w:rPr>
        <w:t>כן נאמר באשר ל</w:t>
      </w:r>
      <w:r w:rsidR="00DB1889">
        <w:rPr>
          <w:rFonts w:ascii="Arial" w:hAnsi="Arial" w:hint="cs"/>
          <w:noProof w:val="0"/>
          <w:rtl/>
        </w:rPr>
        <w:t>ה</w:t>
      </w:r>
      <w:r w:rsidR="0097149C">
        <w:rPr>
          <w:rFonts w:ascii="Arial" w:hAnsi="Arial" w:hint="cs"/>
          <w:noProof w:val="0"/>
          <w:rtl/>
        </w:rPr>
        <w:t>גדרות בחוק למעשים שעשויים להיחשב כהטרדה מינית, "</w:t>
      </w:r>
      <w:r w:rsidR="003E0271" w:rsidRPr="0097149C">
        <w:rPr>
          <w:rFonts w:ascii="Arial" w:hAnsi="Arial"/>
          <w:noProof w:val="0"/>
          <w:rtl/>
        </w:rPr>
        <w:t>לשונן של חלופות אלה היא רחבה, ויש אף הסבורים כי לשונן רחבה מדי נוכח העובדה כי קובעות הן נורמה פלילית</w:t>
      </w:r>
      <w:r w:rsidR="0097149C">
        <w:rPr>
          <w:rFonts w:ascii="Arial" w:hAnsi="Arial" w:hint="cs"/>
          <w:b/>
          <w:bCs/>
          <w:noProof w:val="0"/>
          <w:rtl/>
        </w:rPr>
        <w:t xml:space="preserve">" </w:t>
      </w:r>
      <w:r w:rsidR="0097149C" w:rsidRPr="00434B01">
        <w:rPr>
          <w:rFonts w:ascii="Arial" w:hAnsi="Arial" w:hint="cs"/>
          <w:noProof w:val="0"/>
          <w:rtl/>
        </w:rPr>
        <w:t>(</w:t>
      </w:r>
      <w:r w:rsidR="0097149C" w:rsidRPr="0097149C">
        <w:rPr>
          <w:rFonts w:ascii="Arial" w:hAnsi="Arial"/>
          <w:noProof w:val="0"/>
          <w:rtl/>
        </w:rPr>
        <w:t>עש</w:t>
      </w:r>
      <w:r w:rsidR="0097149C" w:rsidRPr="0097149C">
        <w:rPr>
          <w:rFonts w:ascii="Arial" w:hAnsi="Arial" w:hint="cs"/>
          <w:noProof w:val="0"/>
          <w:rtl/>
        </w:rPr>
        <w:t>"</w:t>
      </w:r>
      <w:r w:rsidR="0097149C" w:rsidRPr="0097149C">
        <w:rPr>
          <w:rFonts w:ascii="Arial" w:hAnsi="Arial"/>
          <w:noProof w:val="0"/>
          <w:rtl/>
        </w:rPr>
        <w:t>מ 6737/0</w:t>
      </w:r>
      <w:r w:rsidR="0097149C" w:rsidRPr="0097149C">
        <w:rPr>
          <w:rFonts w:ascii="Arial" w:hAnsi="Arial" w:hint="cs"/>
          <w:noProof w:val="0"/>
          <w:rtl/>
        </w:rPr>
        <w:t xml:space="preserve">2 </w:t>
      </w:r>
      <w:r w:rsidR="0097149C" w:rsidRPr="0097149C">
        <w:rPr>
          <w:rFonts w:ascii="Arial" w:hAnsi="Arial"/>
          <w:b/>
          <w:bCs/>
          <w:noProof w:val="0"/>
          <w:rtl/>
        </w:rPr>
        <w:t>מדינת ישראל נ' זקן</w:t>
      </w:r>
      <w:r w:rsidR="0097149C" w:rsidRPr="0097149C">
        <w:rPr>
          <w:rFonts w:ascii="Arial" w:hAnsi="Arial" w:hint="cs"/>
          <w:noProof w:val="0"/>
          <w:rtl/>
        </w:rPr>
        <w:t>, פ"ד נז(2) 312, 3</w:t>
      </w:r>
      <w:r w:rsidR="0074023B">
        <w:rPr>
          <w:rFonts w:ascii="Arial" w:hAnsi="Arial" w:hint="cs"/>
          <w:noProof w:val="0"/>
          <w:rtl/>
        </w:rPr>
        <w:t xml:space="preserve">23 </w:t>
      </w:r>
      <w:r w:rsidR="0097149C" w:rsidRPr="0097149C">
        <w:rPr>
          <w:rFonts w:ascii="Arial" w:hAnsi="Arial" w:hint="cs"/>
          <w:noProof w:val="0"/>
          <w:rtl/>
        </w:rPr>
        <w:t>(2003)</w:t>
      </w:r>
      <w:r w:rsidR="0097149C">
        <w:rPr>
          <w:rFonts w:ascii="Arial" w:hAnsi="Arial" w:hint="cs"/>
          <w:noProof w:val="0"/>
          <w:rtl/>
        </w:rPr>
        <w:t xml:space="preserve">). </w:t>
      </w:r>
    </w:p>
    <w:p w:rsidR="0097149C" w:rsidRDefault="0097149C" w:rsidP="00EC4D2E">
      <w:pPr>
        <w:spacing w:line="360" w:lineRule="auto"/>
        <w:jc w:val="both"/>
        <w:rPr>
          <w:rFonts w:ascii="Arial" w:hAnsi="Arial"/>
          <w:noProof w:val="0"/>
          <w:rtl/>
        </w:rPr>
      </w:pPr>
    </w:p>
    <w:p w:rsidR="005E106A" w:rsidRDefault="005E106A" w:rsidP="00B25EA8">
      <w:pPr>
        <w:spacing w:line="360" w:lineRule="auto"/>
        <w:ind w:firstLine="720"/>
        <w:jc w:val="both"/>
        <w:rPr>
          <w:rFonts w:ascii="Arial" w:hAnsi="Arial"/>
          <w:noProof w:val="0"/>
          <w:rtl/>
        </w:rPr>
      </w:pPr>
      <w:r>
        <w:rPr>
          <w:rFonts w:ascii="Arial" w:hAnsi="Arial" w:hint="cs"/>
          <w:noProof w:val="0"/>
          <w:rtl/>
        </w:rPr>
        <w:t>המבחן לבחינת התנהגות כהטרדה מינית אם לאו הוא אובייקטיבי. לעניין זה, יש לבחון את הה</w:t>
      </w:r>
      <w:r w:rsidR="000F75B2">
        <w:rPr>
          <w:rFonts w:ascii="Arial" w:hAnsi="Arial" w:hint="cs"/>
          <w:noProof w:val="0"/>
          <w:rtl/>
        </w:rPr>
        <w:t>ת</w:t>
      </w:r>
      <w:r>
        <w:rPr>
          <w:rFonts w:ascii="Arial" w:hAnsi="Arial" w:hint="cs"/>
          <w:noProof w:val="0"/>
          <w:rtl/>
        </w:rPr>
        <w:t>רחשות בעיניו של האדם הסביר. על משמעות מבחן זה עמד בית המשפט העליון ב</w:t>
      </w:r>
      <w:r w:rsidR="0074023B">
        <w:rPr>
          <w:rFonts w:ascii="Arial" w:hAnsi="Arial" w:hint="cs"/>
          <w:noProof w:val="0"/>
          <w:rtl/>
        </w:rPr>
        <w:t xml:space="preserve">עניין </w:t>
      </w:r>
      <w:r w:rsidR="0074023B" w:rsidRPr="00DB3C84">
        <w:rPr>
          <w:rFonts w:ascii="Arial" w:hAnsi="Arial" w:hint="cs"/>
          <w:b/>
          <w:bCs/>
          <w:noProof w:val="0"/>
          <w:rtl/>
        </w:rPr>
        <w:t>בן</w:t>
      </w:r>
      <w:r w:rsidR="00B937C3">
        <w:rPr>
          <w:rFonts w:ascii="Arial" w:hAnsi="Arial" w:hint="cs"/>
          <w:b/>
          <w:bCs/>
          <w:noProof w:val="0"/>
          <w:rtl/>
        </w:rPr>
        <w:t xml:space="preserve"> </w:t>
      </w:r>
      <w:r w:rsidR="0074023B" w:rsidRPr="00DB3C84">
        <w:rPr>
          <w:rFonts w:ascii="Arial" w:hAnsi="Arial" w:hint="cs"/>
          <w:b/>
          <w:bCs/>
          <w:noProof w:val="0"/>
          <w:rtl/>
        </w:rPr>
        <w:t>אשר</w:t>
      </w:r>
      <w:r w:rsidR="0074023B">
        <w:rPr>
          <w:rFonts w:ascii="Arial" w:hAnsi="Arial" w:hint="cs"/>
          <w:noProof w:val="0"/>
          <w:rtl/>
        </w:rPr>
        <w:t>, בעמ' 687</w:t>
      </w:r>
      <w:r w:rsidR="00687C2F">
        <w:rPr>
          <w:rFonts w:ascii="Arial" w:hAnsi="Arial" w:hint="cs"/>
          <w:noProof w:val="0"/>
          <w:rtl/>
        </w:rPr>
        <w:t xml:space="preserve"> (ההדגשות הוספו): </w:t>
      </w:r>
    </w:p>
    <w:p w:rsidR="005E106A" w:rsidRDefault="005E106A" w:rsidP="00687C2F">
      <w:pPr>
        <w:pStyle w:val="ae"/>
        <w:rPr>
          <w:rtl/>
        </w:rPr>
      </w:pPr>
    </w:p>
    <w:p w:rsidR="00687C2F" w:rsidRDefault="00687C2F" w:rsidP="00325288">
      <w:pPr>
        <w:pStyle w:val="ae"/>
        <w:rPr>
          <w:rtl/>
        </w:rPr>
      </w:pPr>
      <w:r>
        <w:rPr>
          <w:rFonts w:hint="cs"/>
          <w:rtl/>
        </w:rPr>
        <w:t>"</w:t>
      </w:r>
      <w:r w:rsidRPr="00687C2F">
        <w:rPr>
          <w:rtl/>
        </w:rPr>
        <w:t xml:space="preserve">להטרדה מינית יש, כמובן, היבט סובייקטיבי. הוא משתנה מאדם לאדם. מעשה שנראה הטרדה מינית לאדם אחד, לא בהכרח ייראה הטרדה מינית לאדם אחר. </w:t>
      </w:r>
      <w:r w:rsidRPr="00687C2F">
        <w:rPr>
          <w:b/>
          <w:bCs/>
          <w:rtl/>
        </w:rPr>
        <w:t>המטריד והמוטרד נוטים לראות אותו מעשה בעיניים שונות. המטריד יכול להיות אדם גס רוח וקהה חושים באופן בלתי רגיל. המוטרד יכול להיות אדם רגיש ופגיע במידה יוצאת-דופן. ברור שאי אפשר להכריע במחלוקת אם מעשה מסוים הגיע כדי הטרדה מינית על בסיס ראייה סובייקטיבית מצד זה או מצד זה</w:t>
      </w:r>
      <w:r w:rsidRPr="00687C2F">
        <w:rPr>
          <w:rtl/>
        </w:rPr>
        <w:t xml:space="preserve">. העובדה שהמטריד לא התכוון להטריד, שהוא סבר כי אין בהתנהגותו משום הטרדה, ואפילו שהאמין כי התנהגותו מתקבלת בהסכמה על-ידי הצד </w:t>
      </w:r>
      <w:r w:rsidRPr="00687C2F">
        <w:rPr>
          <w:rtl/>
        </w:rPr>
        <w:lastRenderedPageBreak/>
        <w:t>האחר, אין בה כדי להכריע. גם העובדה שהצד האחר ראה עצמו מוטרד, אין בה כדי להכריע. המב</w:t>
      </w:r>
      <w:r w:rsidR="00325288">
        <w:rPr>
          <w:rtl/>
        </w:rPr>
        <w:t>חן המכריע הוא המבחן האובייקטיבי</w:t>
      </w:r>
      <w:r>
        <w:rPr>
          <w:rFonts w:hint="cs"/>
          <w:rtl/>
        </w:rPr>
        <w:t>"</w:t>
      </w:r>
      <w:r w:rsidRPr="00687C2F">
        <w:rPr>
          <w:rtl/>
        </w:rPr>
        <w:t>.</w:t>
      </w:r>
    </w:p>
    <w:p w:rsidR="00386FF4" w:rsidRDefault="00386FF4" w:rsidP="00687C2F">
      <w:pPr>
        <w:pStyle w:val="ae"/>
        <w:rPr>
          <w:rtl/>
        </w:rPr>
      </w:pPr>
      <w:r>
        <w:rPr>
          <w:rtl/>
        </w:rPr>
        <w:tab/>
      </w:r>
    </w:p>
    <w:p w:rsidR="00A944D4" w:rsidRDefault="005F05F4" w:rsidP="0074023B">
      <w:pPr>
        <w:spacing w:line="360" w:lineRule="auto"/>
        <w:jc w:val="both"/>
        <w:rPr>
          <w:rFonts w:ascii="Arial" w:hAnsi="Arial"/>
          <w:noProof w:val="0"/>
          <w:rtl/>
        </w:rPr>
      </w:pPr>
      <w:r>
        <w:rPr>
          <w:rFonts w:ascii="Arial" w:hAnsi="Arial"/>
          <w:noProof w:val="0"/>
          <w:rtl/>
        </w:rPr>
        <w:tab/>
      </w:r>
      <w:r>
        <w:rPr>
          <w:rFonts w:ascii="Arial" w:hAnsi="Arial" w:hint="cs"/>
          <w:noProof w:val="0"/>
          <w:rtl/>
        </w:rPr>
        <w:t>בהמשך נאמר באשר למקרים גבוליים (בעמ' 689-688):</w:t>
      </w:r>
    </w:p>
    <w:p w:rsidR="005F05F4" w:rsidRDefault="005F05F4" w:rsidP="005F05F4">
      <w:pPr>
        <w:pStyle w:val="ae"/>
        <w:rPr>
          <w:rtl/>
        </w:rPr>
      </w:pPr>
    </w:p>
    <w:p w:rsidR="005F05F4" w:rsidRDefault="005F05F4" w:rsidP="00B937C3">
      <w:pPr>
        <w:pStyle w:val="ae"/>
        <w:rPr>
          <w:rtl/>
        </w:rPr>
      </w:pPr>
      <w:r>
        <w:rPr>
          <w:rFonts w:hint="cs"/>
          <w:rtl/>
        </w:rPr>
        <w:t>"</w:t>
      </w:r>
      <w:r w:rsidRPr="005F05F4">
        <w:rPr>
          <w:rtl/>
        </w:rPr>
        <w:t>ברוב המקרים התשובה לשאלה, אם הייתה או לא הייתה הטרדה מינית, פשוטה וברורה. אולם יש לא מעט מקרים גבוליים, שהם ספק</w:t>
      </w:r>
      <w:r w:rsidR="00B937C3">
        <w:rPr>
          <w:rtl/>
        </w:rPr>
        <w:t xml:space="preserve"> הטרדה אסורה ספק התנהגות קבילה.</w:t>
      </w:r>
      <w:r w:rsidR="00B937C3">
        <w:rPr>
          <w:rFonts w:hint="cs"/>
          <w:rtl/>
        </w:rPr>
        <w:t xml:space="preserve">.. </w:t>
      </w:r>
      <w:r w:rsidRPr="005F05F4">
        <w:rPr>
          <w:rtl/>
        </w:rPr>
        <w:t>במסגרת הנסיבות נודעת חשיבות מיוחדת לשאלת המעמד של המטריד כלפי המוטרד: אם המטריד ממונה על המוטרד או נמצא בעמדה של סמכות או השפעה המאפשרת לו להיטיב או להרע עם המוטרד, למשל, במקום העבודה; היחסים הקודמים בין המטריד לבין המוטרד: האם היו ביניהם יחסי קירבה; מהות ההטרדה: האם הייתה גופנית או מילולית, והאם נשאה אופי עוין או חברי; תדירות ההטרדה: האם היה זה מעשה חד-פעמי או מעשים חוזרים ונשנים לאורך זמן. נתונים אלה נשקלים זה לאור זה והמשקל היחסי שלהם תלוי זה בזה. כך, למשל, התנהגות שלא תיחשב הטרדה בין עובדים באותה דרגה עשויה להיחשב הטרדה בין ממונה לעובד שכפוף לו; התנהגות שאינה בגדר הטרדה, אם היא חד-פעמית, עשויה היא להגיע כדי הטרדה אם היא חוזרת ונשנית וכיוצא באלה.</w:t>
      </w:r>
      <w:r>
        <w:rPr>
          <w:rFonts w:hint="cs"/>
          <w:rtl/>
        </w:rPr>
        <w:t xml:space="preserve"> </w:t>
      </w:r>
    </w:p>
    <w:p w:rsidR="005F05F4" w:rsidRDefault="005F05F4" w:rsidP="005F05F4">
      <w:pPr>
        <w:pStyle w:val="ae"/>
        <w:rPr>
          <w:rtl/>
        </w:rPr>
      </w:pPr>
    </w:p>
    <w:p w:rsidR="005F05F4" w:rsidRDefault="005F05F4" w:rsidP="005F05F4">
      <w:pPr>
        <w:pStyle w:val="ae"/>
        <w:rPr>
          <w:rtl/>
        </w:rPr>
      </w:pPr>
      <w:r w:rsidRPr="005F05F4">
        <w:rPr>
          <w:rtl/>
        </w:rPr>
        <w:t xml:space="preserve">במקרים הגבוליים חשוב לזכור את דברי האזהרה של </w:t>
      </w:r>
      <w:r w:rsidRPr="005F05F4">
        <w:rPr>
          <w:b/>
          <w:bCs/>
          <w:rtl/>
        </w:rPr>
        <w:t>המשנה לנשיא ברק</w:t>
      </w:r>
      <w:r w:rsidRPr="005F05F4">
        <w:rPr>
          <w:rtl/>
        </w:rPr>
        <w:t xml:space="preserve"> על הצורך לשמור על האיזון הראוי בדין המשמעתי: התנהגות נפוצה אינה בהכרח התנהגות</w:t>
      </w:r>
      <w:r>
        <w:rPr>
          <w:rFonts w:hint="cs"/>
          <w:rtl/>
        </w:rPr>
        <w:t xml:space="preserve"> </w:t>
      </w:r>
      <w:r w:rsidRPr="005F05F4">
        <w:rPr>
          <w:rtl/>
        </w:rPr>
        <w:t xml:space="preserve">ראויה; אין להשלים עם תפיסות מעוותות הפושות בחברה, ועם זאת, אין להטיל איסור על התנהגות יומיומית שהיא טבעית לבני-אדם הגונים (פרשת </w:t>
      </w:r>
      <w:r w:rsidRPr="005F05F4">
        <w:rPr>
          <w:b/>
          <w:bCs/>
          <w:rtl/>
        </w:rPr>
        <w:t>סויסא</w:t>
      </w:r>
      <w:r w:rsidRPr="005F05F4">
        <w:rPr>
          <w:rtl/>
        </w:rPr>
        <w:t xml:space="preserve">, לעיל פיסקה 22, </w:t>
      </w:r>
      <w:r w:rsidRPr="005F05F4">
        <w:rPr>
          <w:b/>
          <w:bCs/>
          <w:rtl/>
        </w:rPr>
        <w:t>בעמ' 781-783</w:t>
      </w:r>
      <w:r w:rsidRPr="005F05F4">
        <w:rPr>
          <w:rtl/>
        </w:rPr>
        <w:t>). אכן, שכר ההגנה מפני הטרדה מינית עלול לצאת בהפסד היחסים האנושיים, במקום העבודה או במוסד הלימודים, אם כל התבטאות או התנהגות בעלות אופי מיני ייבחנו במשקפיים של הדין המשמעתי</w:t>
      </w:r>
      <w:r>
        <w:rPr>
          <w:rFonts w:hint="cs"/>
          <w:rtl/>
        </w:rPr>
        <w:t>"</w:t>
      </w:r>
      <w:r w:rsidRPr="005F05F4">
        <w:rPr>
          <w:rtl/>
        </w:rPr>
        <w:t>.</w:t>
      </w:r>
    </w:p>
    <w:p w:rsidR="005F05F4" w:rsidRPr="00A944D4" w:rsidRDefault="005F05F4" w:rsidP="005F05F4">
      <w:pPr>
        <w:pStyle w:val="ae"/>
        <w:rPr>
          <w:rtl/>
        </w:rPr>
      </w:pPr>
    </w:p>
    <w:p w:rsidR="00A944D4" w:rsidRPr="00A944D4" w:rsidRDefault="00A944D4" w:rsidP="002006FF">
      <w:pPr>
        <w:spacing w:line="360" w:lineRule="auto"/>
        <w:ind w:firstLine="720"/>
        <w:jc w:val="both"/>
        <w:rPr>
          <w:rFonts w:ascii="Arial" w:hAnsi="Arial"/>
          <w:noProof w:val="0"/>
          <w:rtl/>
        </w:rPr>
      </w:pPr>
      <w:r w:rsidRPr="00A944D4">
        <w:rPr>
          <w:rFonts w:ascii="Arial" w:hAnsi="Arial" w:hint="cs"/>
          <w:noProof w:val="0"/>
          <w:rtl/>
        </w:rPr>
        <w:t>משכך, וכפי שנפסק, "</w:t>
      </w:r>
      <w:r w:rsidRPr="00A944D4">
        <w:rPr>
          <w:rFonts w:ascii="Arial" w:hAnsi="Arial"/>
          <w:noProof w:val="0"/>
          <w:rtl/>
        </w:rPr>
        <w:t>לא כל הלצה או בדיחה חסרת טעם יבואו בגדר המונח "הטרדה מינית"</w:t>
      </w:r>
      <w:r w:rsidRPr="00A944D4">
        <w:rPr>
          <w:rFonts w:ascii="Arial" w:hAnsi="Arial" w:hint="cs"/>
          <w:noProof w:val="0"/>
          <w:rtl/>
        </w:rPr>
        <w:t>..</w:t>
      </w:r>
      <w:r w:rsidRPr="00A944D4">
        <w:rPr>
          <w:rFonts w:ascii="Arial" w:hAnsi="Arial"/>
          <w:noProof w:val="0"/>
          <w:rtl/>
        </w:rPr>
        <w:t>. גם מחמאות כשלעצמן לא יתפרשו בהכרח כהטרדה מינית</w:t>
      </w:r>
      <w:r w:rsidRPr="00A944D4">
        <w:rPr>
          <w:rFonts w:ascii="Arial" w:hAnsi="Arial" w:hint="cs"/>
          <w:noProof w:val="0"/>
          <w:rtl/>
        </w:rPr>
        <w:t>..</w:t>
      </w:r>
      <w:r w:rsidRPr="00A944D4">
        <w:rPr>
          <w:rFonts w:ascii="Arial" w:hAnsi="Arial"/>
          <w:noProof w:val="0"/>
          <w:rtl/>
        </w:rPr>
        <w:t>. את אופייה האמיתי של התנהגותו של מי שמיוחסת לו הטרדה מינית יש לפרש על רקע מכלול נסיבות המקרה והתנהגות הצדדים המעורבים באירוע הנדון</w:t>
      </w:r>
      <w:r w:rsidRPr="00A944D4">
        <w:rPr>
          <w:rFonts w:ascii="Arial" w:hAnsi="Arial" w:hint="cs"/>
          <w:noProof w:val="0"/>
          <w:rtl/>
        </w:rPr>
        <w:t>" (</w:t>
      </w:r>
      <w:r w:rsidRPr="00A944D4">
        <w:rPr>
          <w:rFonts w:ascii="Arial" w:hAnsi="Arial"/>
          <w:noProof w:val="0"/>
          <w:rtl/>
        </w:rPr>
        <w:t>עש</w:t>
      </w:r>
      <w:r w:rsidRPr="00A944D4">
        <w:rPr>
          <w:rFonts w:ascii="Arial" w:hAnsi="Arial" w:hint="cs"/>
          <w:noProof w:val="0"/>
          <w:rtl/>
        </w:rPr>
        <w:t>"</w:t>
      </w:r>
      <w:r w:rsidRPr="00A944D4">
        <w:rPr>
          <w:rFonts w:ascii="Arial" w:hAnsi="Arial"/>
          <w:noProof w:val="0"/>
          <w:rtl/>
        </w:rPr>
        <w:t xml:space="preserve">ם 2203/05 </w:t>
      </w:r>
      <w:r w:rsidRPr="00A944D4">
        <w:rPr>
          <w:rFonts w:ascii="Arial" w:hAnsi="Arial"/>
          <w:b/>
          <w:bCs/>
          <w:noProof w:val="0"/>
          <w:rtl/>
        </w:rPr>
        <w:t>מדר נ' נציבות שירות המדינה</w:t>
      </w:r>
      <w:r w:rsidRPr="00A944D4">
        <w:rPr>
          <w:rFonts w:ascii="Arial" w:hAnsi="Arial" w:hint="cs"/>
          <w:noProof w:val="0"/>
          <w:rtl/>
        </w:rPr>
        <w:t xml:space="preserve">, פיסקה 7 </w:t>
      </w:r>
      <w:r w:rsidRPr="00A944D4">
        <w:rPr>
          <w:rFonts w:ascii="Arial" w:hAnsi="Arial"/>
          <w:noProof w:val="0"/>
          <w:rtl/>
        </w:rPr>
        <w:t>(21.7.2005</w:t>
      </w:r>
      <w:r w:rsidRPr="00A944D4">
        <w:rPr>
          <w:rFonts w:ascii="Arial" w:hAnsi="Arial" w:hint="cs"/>
          <w:noProof w:val="0"/>
          <w:rtl/>
        </w:rPr>
        <w:t>)</w:t>
      </w:r>
      <w:r w:rsidR="002006FF">
        <w:rPr>
          <w:rFonts w:ascii="Arial" w:hAnsi="Arial" w:hint="cs"/>
          <w:noProof w:val="0"/>
          <w:rtl/>
        </w:rPr>
        <w:t xml:space="preserve"> (להלן </w:t>
      </w:r>
      <w:r w:rsidR="002006FF">
        <w:rPr>
          <w:rFonts w:ascii="Arial" w:hAnsi="Arial"/>
          <w:noProof w:val="0"/>
          <w:rtl/>
        </w:rPr>
        <w:t>–</w:t>
      </w:r>
      <w:r w:rsidR="002006FF">
        <w:rPr>
          <w:rFonts w:ascii="Arial" w:hAnsi="Arial" w:hint="cs"/>
          <w:noProof w:val="0"/>
          <w:rtl/>
        </w:rPr>
        <w:t xml:space="preserve"> </w:t>
      </w:r>
      <w:r w:rsidR="002006FF" w:rsidRPr="002006FF">
        <w:rPr>
          <w:rFonts w:ascii="Arial" w:hAnsi="Arial" w:hint="cs"/>
          <w:b/>
          <w:bCs/>
          <w:noProof w:val="0"/>
          <w:rtl/>
        </w:rPr>
        <w:t>עניין מדר</w:t>
      </w:r>
      <w:r w:rsidR="002006FF">
        <w:rPr>
          <w:rFonts w:ascii="Arial" w:hAnsi="Arial" w:hint="cs"/>
          <w:noProof w:val="0"/>
          <w:rtl/>
        </w:rPr>
        <w:t>)</w:t>
      </w:r>
      <w:r w:rsidRPr="00A944D4">
        <w:rPr>
          <w:rFonts w:ascii="Arial" w:hAnsi="Arial"/>
          <w:noProof w:val="0"/>
          <w:rtl/>
        </w:rPr>
        <w:t>).</w:t>
      </w:r>
      <w:r>
        <w:rPr>
          <w:rFonts w:ascii="Arial" w:hAnsi="Arial" w:hint="cs"/>
          <w:noProof w:val="0"/>
          <w:rtl/>
        </w:rPr>
        <w:t xml:space="preserve"> </w:t>
      </w:r>
      <w:r w:rsidR="00325288">
        <w:rPr>
          <w:rFonts w:ascii="Arial" w:hAnsi="Arial" w:hint="cs"/>
          <w:noProof w:val="0"/>
          <w:rtl/>
        </w:rPr>
        <w:t>בדומה נקבע</w:t>
      </w:r>
      <w:r w:rsidRPr="00A944D4">
        <w:rPr>
          <w:rFonts w:ascii="Arial" w:hAnsi="Arial" w:hint="cs"/>
          <w:noProof w:val="0"/>
          <w:rtl/>
        </w:rPr>
        <w:t xml:space="preserve"> בעניין אחר</w:t>
      </w:r>
      <w:r>
        <w:rPr>
          <w:rFonts w:ascii="Arial" w:hAnsi="Arial" w:hint="cs"/>
          <w:noProof w:val="0"/>
          <w:rtl/>
        </w:rPr>
        <w:t>,</w:t>
      </w:r>
      <w:r w:rsidRPr="00A944D4">
        <w:rPr>
          <w:rFonts w:ascii="Arial" w:hAnsi="Arial" w:hint="cs"/>
          <w:noProof w:val="0"/>
          <w:rtl/>
        </w:rPr>
        <w:t xml:space="preserve"> "</w:t>
      </w:r>
      <w:r w:rsidRPr="00A944D4">
        <w:rPr>
          <w:rFonts w:ascii="Arial" w:hAnsi="Arial"/>
          <w:noProof w:val="0"/>
          <w:rtl/>
        </w:rPr>
        <w:t xml:space="preserve">מובן שלא כל הלצה או רמיזה בעלת קונוטציה מינית תבוא בגדר המונח </w:t>
      </w:r>
      <w:r w:rsidRPr="00A944D4">
        <w:rPr>
          <w:rFonts w:ascii="Arial" w:hAnsi="Arial" w:hint="cs"/>
          <w:noProof w:val="0"/>
          <w:rtl/>
        </w:rPr>
        <w:t>'</w:t>
      </w:r>
      <w:r w:rsidRPr="00A944D4">
        <w:rPr>
          <w:rFonts w:ascii="Arial" w:hAnsi="Arial"/>
          <w:noProof w:val="0"/>
          <w:rtl/>
        </w:rPr>
        <w:t>הטרדה מינית</w:t>
      </w:r>
      <w:r w:rsidRPr="00A944D4">
        <w:rPr>
          <w:rFonts w:ascii="Arial" w:hAnsi="Arial" w:hint="cs"/>
          <w:noProof w:val="0"/>
          <w:rtl/>
        </w:rPr>
        <w:t>'</w:t>
      </w:r>
      <w:r w:rsidRPr="00A944D4">
        <w:rPr>
          <w:rFonts w:ascii="Arial" w:hAnsi="Arial"/>
          <w:noProof w:val="0"/>
          <w:rtl/>
        </w:rPr>
        <w:t>. מאידך, כאשר אופי ההתבטאות ונסיבות העניין מצביעים על כך שמדובר בהתנהגות פסולה, לא ניתן להסתתר מאחורי הטענה שהדברים נאמרו בצחוק</w:t>
      </w:r>
      <w:r w:rsidRPr="00A944D4">
        <w:rPr>
          <w:rFonts w:ascii="Arial" w:hAnsi="Arial" w:hint="cs"/>
          <w:noProof w:val="0"/>
          <w:rtl/>
        </w:rPr>
        <w:t>"; ובהמשך צוין, "...</w:t>
      </w:r>
      <w:r w:rsidRPr="00A944D4">
        <w:rPr>
          <w:rFonts w:ascii="Arial" w:hAnsi="Arial"/>
          <w:noProof w:val="0"/>
          <w:rtl/>
        </w:rPr>
        <w:t>לעתים הגדרת גבולות ההתנהגות הבלתי הולמת איננה פשוטה כלל ועיקר</w:t>
      </w:r>
      <w:r w:rsidRPr="00A944D4">
        <w:rPr>
          <w:rFonts w:ascii="Arial" w:hAnsi="Arial" w:hint="cs"/>
          <w:noProof w:val="0"/>
          <w:rtl/>
        </w:rPr>
        <w:t>..." (</w:t>
      </w:r>
      <w:r w:rsidRPr="00A944D4">
        <w:rPr>
          <w:rFonts w:ascii="Arial" w:hAnsi="Arial"/>
          <w:noProof w:val="0"/>
          <w:rtl/>
        </w:rPr>
        <w:t>עש</w:t>
      </w:r>
      <w:r w:rsidRPr="00A944D4">
        <w:rPr>
          <w:rFonts w:ascii="Arial" w:hAnsi="Arial" w:hint="cs"/>
          <w:noProof w:val="0"/>
          <w:rtl/>
        </w:rPr>
        <w:t>"</w:t>
      </w:r>
      <w:r w:rsidR="002006FF">
        <w:rPr>
          <w:rFonts w:ascii="Arial" w:hAnsi="Arial"/>
          <w:noProof w:val="0"/>
          <w:rtl/>
        </w:rPr>
        <w:t>מ 11025/0</w:t>
      </w:r>
      <w:r w:rsidR="002006FF">
        <w:rPr>
          <w:rFonts w:ascii="Arial" w:hAnsi="Arial" w:hint="cs"/>
          <w:noProof w:val="0"/>
          <w:rtl/>
        </w:rPr>
        <w:t xml:space="preserve">2 </w:t>
      </w:r>
      <w:r w:rsidRPr="00A944D4">
        <w:rPr>
          <w:rFonts w:ascii="Arial" w:hAnsi="Arial"/>
          <w:b/>
          <w:bCs/>
          <w:noProof w:val="0"/>
          <w:rtl/>
        </w:rPr>
        <w:t>אייזנר נ' מדינת ישראל</w:t>
      </w:r>
      <w:r w:rsidRPr="00A944D4">
        <w:rPr>
          <w:rFonts w:ascii="Arial" w:hAnsi="Arial" w:hint="cs"/>
          <w:noProof w:val="0"/>
          <w:rtl/>
        </w:rPr>
        <w:t>, פ"ד נז(5) 541, 552 (2003)</w:t>
      </w:r>
      <w:r w:rsidR="002006FF">
        <w:rPr>
          <w:rFonts w:ascii="Arial" w:hAnsi="Arial" w:hint="cs"/>
          <w:noProof w:val="0"/>
          <w:rtl/>
        </w:rPr>
        <w:t xml:space="preserve"> (להלן </w:t>
      </w:r>
      <w:r w:rsidR="002006FF">
        <w:rPr>
          <w:rFonts w:ascii="Arial" w:hAnsi="Arial"/>
          <w:noProof w:val="0"/>
          <w:rtl/>
        </w:rPr>
        <w:t>–</w:t>
      </w:r>
      <w:r w:rsidR="002006FF">
        <w:rPr>
          <w:rFonts w:ascii="Arial" w:hAnsi="Arial" w:hint="cs"/>
          <w:noProof w:val="0"/>
          <w:rtl/>
        </w:rPr>
        <w:t xml:space="preserve"> </w:t>
      </w:r>
      <w:r w:rsidR="002006FF" w:rsidRPr="002006FF">
        <w:rPr>
          <w:rFonts w:ascii="Arial" w:hAnsi="Arial" w:hint="cs"/>
          <w:b/>
          <w:bCs/>
          <w:noProof w:val="0"/>
          <w:rtl/>
        </w:rPr>
        <w:t>עניין אייזנר</w:t>
      </w:r>
      <w:r w:rsidR="002006FF">
        <w:rPr>
          <w:rFonts w:ascii="Arial" w:hAnsi="Arial" w:hint="cs"/>
          <w:noProof w:val="0"/>
          <w:rtl/>
        </w:rPr>
        <w:t>)</w:t>
      </w:r>
      <w:r w:rsidRPr="00A944D4">
        <w:rPr>
          <w:rFonts w:ascii="Arial" w:hAnsi="Arial" w:hint="cs"/>
          <w:noProof w:val="0"/>
          <w:rtl/>
        </w:rPr>
        <w:t xml:space="preserve">). </w:t>
      </w:r>
    </w:p>
    <w:p w:rsidR="00A944D4" w:rsidRPr="00A944D4" w:rsidRDefault="00A944D4" w:rsidP="00A944D4">
      <w:pPr>
        <w:spacing w:line="360" w:lineRule="auto"/>
        <w:jc w:val="both"/>
        <w:rPr>
          <w:rFonts w:ascii="Arial" w:hAnsi="Arial"/>
          <w:noProof w:val="0"/>
          <w:rtl/>
        </w:rPr>
      </w:pPr>
    </w:p>
    <w:p w:rsidR="00744D82" w:rsidRDefault="004D2E57" w:rsidP="00444D27">
      <w:pPr>
        <w:spacing w:line="360" w:lineRule="auto"/>
        <w:jc w:val="both"/>
        <w:rPr>
          <w:rFonts w:ascii="Arial" w:hAnsi="Arial"/>
          <w:noProof w:val="0"/>
          <w:rtl/>
        </w:rPr>
      </w:pPr>
      <w:r>
        <w:rPr>
          <w:rFonts w:ascii="Arial" w:hAnsi="Arial" w:hint="cs"/>
          <w:noProof w:val="0"/>
          <w:rtl/>
        </w:rPr>
        <w:t>39</w:t>
      </w:r>
      <w:r w:rsidR="0074023B">
        <w:rPr>
          <w:rFonts w:ascii="Arial" w:hAnsi="Arial" w:hint="cs"/>
          <w:noProof w:val="0"/>
          <w:rtl/>
        </w:rPr>
        <w:t>.</w:t>
      </w:r>
      <w:r w:rsidR="0074023B">
        <w:rPr>
          <w:rFonts w:ascii="Arial" w:hAnsi="Arial" w:hint="cs"/>
          <w:noProof w:val="0"/>
          <w:rtl/>
        </w:rPr>
        <w:tab/>
        <w:t xml:space="preserve">חזרה לענייננו. האמירה שהפנה הנתבע לתובעת </w:t>
      </w:r>
      <w:r w:rsidR="004D298E">
        <w:rPr>
          <w:rFonts w:ascii="Arial" w:hAnsi="Arial" w:hint="cs"/>
          <w:noProof w:val="0"/>
          <w:rtl/>
        </w:rPr>
        <w:t xml:space="preserve">באולם בית המשפט וטרם תחילת הדיון </w:t>
      </w:r>
      <w:r w:rsidR="0074023B">
        <w:rPr>
          <w:rFonts w:ascii="Arial" w:hAnsi="Arial" w:hint="cs"/>
          <w:noProof w:val="0"/>
          <w:rtl/>
        </w:rPr>
        <w:t>אינה ראויה. זו אמירה שנכון למ</w:t>
      </w:r>
      <w:r w:rsidR="00744D82">
        <w:rPr>
          <w:rFonts w:ascii="Arial" w:hAnsi="Arial" w:hint="cs"/>
          <w:noProof w:val="0"/>
          <w:rtl/>
        </w:rPr>
        <w:t xml:space="preserve">תוח עליה ביקורת. הנתבע התייחס באמירתו למראה החיצוני של התובעת, והוסיף הערה בדבר היתכנות לקשר שאינו מקצועי בינו לבינה. זאת </w:t>
      </w:r>
      <w:r w:rsidR="00E85B69">
        <w:rPr>
          <w:rFonts w:ascii="Arial" w:hAnsi="Arial" w:hint="cs"/>
          <w:noProof w:val="0"/>
          <w:rtl/>
        </w:rPr>
        <w:t xml:space="preserve">הגם </w:t>
      </w:r>
      <w:r w:rsidR="00744D82">
        <w:rPr>
          <w:rFonts w:ascii="Arial" w:hAnsi="Arial" w:hint="cs"/>
          <w:noProof w:val="0"/>
          <w:rtl/>
        </w:rPr>
        <w:t xml:space="preserve">שהמפגש ביניהם הוא בעל אופי מקצועי בלבד. אין כל מקום שאישה שמגיעה אל מפגש שלו אופי מקצועי תזכה </w:t>
      </w:r>
      <w:r w:rsidR="00744D82">
        <w:rPr>
          <w:rFonts w:ascii="Arial" w:hAnsi="Arial" w:hint="cs"/>
          <w:noProof w:val="0"/>
          <w:rtl/>
        </w:rPr>
        <w:lastRenderedPageBreak/>
        <w:t>להערות על המראה החיצוני שלה</w:t>
      </w:r>
      <w:r w:rsidR="004D298E">
        <w:rPr>
          <w:rFonts w:ascii="Arial" w:hAnsi="Arial" w:hint="cs"/>
          <w:noProof w:val="0"/>
          <w:rtl/>
        </w:rPr>
        <w:t xml:space="preserve"> שלא בהסכמתה</w:t>
      </w:r>
      <w:r w:rsidR="00744D82">
        <w:rPr>
          <w:rFonts w:ascii="Arial" w:hAnsi="Arial" w:hint="cs"/>
          <w:noProof w:val="0"/>
          <w:rtl/>
        </w:rPr>
        <w:t>, תוך רמיזה שלמפגש גם קונוטציה מינית. אמירה מסוג זה היא מחפיצה. מובן שהדברים יפים באשר לכל אדם, ללא הבדל מגדרי.</w:t>
      </w:r>
    </w:p>
    <w:p w:rsidR="00744D82" w:rsidRDefault="00744D82" w:rsidP="00744D82">
      <w:pPr>
        <w:spacing w:line="360" w:lineRule="auto"/>
        <w:jc w:val="both"/>
        <w:rPr>
          <w:rFonts w:ascii="Arial" w:hAnsi="Arial"/>
          <w:noProof w:val="0"/>
          <w:rtl/>
        </w:rPr>
      </w:pPr>
    </w:p>
    <w:p w:rsidR="00744D82" w:rsidRDefault="00744D82" w:rsidP="00462B3E">
      <w:pPr>
        <w:spacing w:line="360" w:lineRule="auto"/>
        <w:jc w:val="both"/>
        <w:rPr>
          <w:rFonts w:ascii="Arial" w:hAnsi="Arial"/>
          <w:noProof w:val="0"/>
          <w:rtl/>
        </w:rPr>
      </w:pPr>
      <w:r>
        <w:rPr>
          <w:rFonts w:ascii="Arial" w:hAnsi="Arial" w:hint="cs"/>
          <w:noProof w:val="0"/>
          <w:rtl/>
        </w:rPr>
        <w:tab/>
        <w:t xml:space="preserve">חרף </w:t>
      </w:r>
      <w:r w:rsidR="00DB1889">
        <w:rPr>
          <w:rFonts w:ascii="Arial" w:hAnsi="Arial" w:hint="cs"/>
          <w:noProof w:val="0"/>
          <w:rtl/>
        </w:rPr>
        <w:t xml:space="preserve">האמור, ועל אף </w:t>
      </w:r>
      <w:r>
        <w:rPr>
          <w:rFonts w:ascii="Arial" w:hAnsi="Arial" w:hint="cs"/>
          <w:noProof w:val="0"/>
          <w:rtl/>
        </w:rPr>
        <w:t>הביקורת שניתן למתוח על הנתבע</w:t>
      </w:r>
      <w:r w:rsidR="004D298E">
        <w:rPr>
          <w:rFonts w:ascii="Arial" w:hAnsi="Arial" w:hint="cs"/>
          <w:noProof w:val="0"/>
          <w:rtl/>
        </w:rPr>
        <w:t>, מצאתי</w:t>
      </w:r>
      <w:r>
        <w:rPr>
          <w:rFonts w:ascii="Arial" w:hAnsi="Arial" w:hint="cs"/>
          <w:noProof w:val="0"/>
          <w:rtl/>
        </w:rPr>
        <w:t xml:space="preserve"> </w:t>
      </w:r>
      <w:r w:rsidR="004D298E">
        <w:rPr>
          <w:rFonts w:ascii="Arial" w:hAnsi="Arial" w:hint="cs"/>
          <w:noProof w:val="0"/>
          <w:rtl/>
        </w:rPr>
        <w:t>ש</w:t>
      </w:r>
      <w:r>
        <w:rPr>
          <w:rFonts w:ascii="Arial" w:hAnsi="Arial" w:hint="cs"/>
          <w:noProof w:val="0"/>
          <w:rtl/>
        </w:rPr>
        <w:t>אין באמירה שה</w:t>
      </w:r>
      <w:r w:rsidR="00DB1889">
        <w:rPr>
          <w:rFonts w:ascii="Arial" w:hAnsi="Arial" w:hint="cs"/>
          <w:noProof w:val="0"/>
          <w:rtl/>
        </w:rPr>
        <w:t xml:space="preserve">פנה </w:t>
      </w:r>
      <w:r w:rsidR="00462B3E">
        <w:rPr>
          <w:rFonts w:ascii="Arial" w:hAnsi="Arial" w:hint="cs"/>
          <w:noProof w:val="0"/>
          <w:rtl/>
        </w:rPr>
        <w:t>הנתבע ל</w:t>
      </w:r>
      <w:r w:rsidR="00DB1889">
        <w:rPr>
          <w:rFonts w:ascii="Arial" w:hAnsi="Arial" w:hint="cs"/>
          <w:noProof w:val="0"/>
          <w:rtl/>
        </w:rPr>
        <w:t xml:space="preserve">תובעת חצייה של הרף באופן העולה לכדי </w:t>
      </w:r>
      <w:r w:rsidR="002B629A">
        <w:rPr>
          <w:rFonts w:ascii="Arial" w:hAnsi="Arial" w:hint="cs"/>
          <w:noProof w:val="0"/>
          <w:rtl/>
        </w:rPr>
        <w:t>הטרדה מינית</w:t>
      </w:r>
      <w:r w:rsidR="00DB1889">
        <w:rPr>
          <w:rFonts w:ascii="Arial" w:hAnsi="Arial" w:hint="cs"/>
          <w:noProof w:val="0"/>
          <w:rtl/>
        </w:rPr>
        <w:t xml:space="preserve">. לא כל אמירה, גם אם אינה ראויה, יש לתייגה כהטרדה מינית. לעניין זה יש לתת את הדעת לכך שמדובר באמירה יחידה שהוכחה. כן יש לתת את הדעת לכך שאין בין הצדדים יחסי מרות. האמירה אינה ראויה </w:t>
      </w:r>
      <w:r w:rsidR="00DB1889">
        <w:rPr>
          <w:rFonts w:ascii="Arial" w:hAnsi="Arial"/>
          <w:noProof w:val="0"/>
          <w:rtl/>
        </w:rPr>
        <w:t>–</w:t>
      </w:r>
      <w:r w:rsidR="00DB1889">
        <w:rPr>
          <w:rFonts w:ascii="Arial" w:hAnsi="Arial" w:hint="cs"/>
          <w:noProof w:val="0"/>
          <w:rtl/>
        </w:rPr>
        <w:t xml:space="preserve"> אולם היא עדיין בעלת אופי כוללני, וכללה משפט חצוי שלא הס</w:t>
      </w:r>
      <w:r w:rsidR="005226BC">
        <w:rPr>
          <w:rFonts w:ascii="Arial" w:hAnsi="Arial" w:hint="cs"/>
          <w:noProof w:val="0"/>
          <w:rtl/>
        </w:rPr>
        <w:t xml:space="preserve">תיים. אומנם, ראוי היה להימנע מאמירה זו. אולם מדובר במקרה גבולי, ולטעמי ראוי שהמענה להתרחשות מסוג זה יוותר במישור החברתי והחינוכי, ולא באמצעות </w:t>
      </w:r>
      <w:r w:rsidR="002B629A">
        <w:rPr>
          <w:rFonts w:ascii="Arial" w:hAnsi="Arial" w:hint="cs"/>
          <w:noProof w:val="0"/>
          <w:rtl/>
        </w:rPr>
        <w:t xml:space="preserve">הטלת </w:t>
      </w:r>
      <w:r w:rsidR="005226BC">
        <w:rPr>
          <w:rFonts w:ascii="Arial" w:hAnsi="Arial" w:hint="cs"/>
          <w:noProof w:val="0"/>
          <w:rtl/>
        </w:rPr>
        <w:t xml:space="preserve">אחריות משפטית. </w:t>
      </w:r>
    </w:p>
    <w:p w:rsidR="00E85B69" w:rsidRDefault="00E85B69" w:rsidP="00E85B69">
      <w:pPr>
        <w:spacing w:line="360" w:lineRule="auto"/>
        <w:jc w:val="both"/>
        <w:rPr>
          <w:rFonts w:ascii="Arial" w:hAnsi="Arial"/>
          <w:noProof w:val="0"/>
          <w:rtl/>
        </w:rPr>
      </w:pPr>
    </w:p>
    <w:p w:rsidR="008553F7" w:rsidRDefault="004D2E57" w:rsidP="00434B01">
      <w:pPr>
        <w:spacing w:line="360" w:lineRule="auto"/>
        <w:jc w:val="both"/>
        <w:rPr>
          <w:rFonts w:ascii="Arial" w:hAnsi="Arial"/>
          <w:noProof w:val="0"/>
          <w:rtl/>
        </w:rPr>
      </w:pPr>
      <w:r>
        <w:rPr>
          <w:rFonts w:ascii="Arial" w:hAnsi="Arial" w:hint="cs"/>
          <w:noProof w:val="0"/>
          <w:rtl/>
        </w:rPr>
        <w:t>40</w:t>
      </w:r>
      <w:r w:rsidR="006526EB">
        <w:rPr>
          <w:rFonts w:ascii="Arial" w:hAnsi="Arial" w:hint="cs"/>
          <w:noProof w:val="0"/>
          <w:rtl/>
        </w:rPr>
        <w:t>.</w:t>
      </w:r>
      <w:r w:rsidR="006526EB">
        <w:rPr>
          <w:rFonts w:ascii="Arial" w:hAnsi="Arial" w:hint="cs"/>
          <w:noProof w:val="0"/>
          <w:rtl/>
        </w:rPr>
        <w:tab/>
      </w:r>
      <w:r w:rsidR="008553F7">
        <w:rPr>
          <w:rFonts w:ascii="Arial" w:hAnsi="Arial" w:hint="cs"/>
          <w:noProof w:val="0"/>
          <w:rtl/>
        </w:rPr>
        <w:t>כן ניתן לתת משקל לתפיסתו של ל.ה. את האירוע</w:t>
      </w:r>
      <w:r w:rsidR="002B629A">
        <w:rPr>
          <w:rFonts w:ascii="Arial" w:hAnsi="Arial" w:hint="cs"/>
          <w:noProof w:val="0"/>
          <w:rtl/>
        </w:rPr>
        <w:t xml:space="preserve">. </w:t>
      </w:r>
      <w:r w:rsidR="008553F7">
        <w:rPr>
          <w:rFonts w:ascii="Arial" w:hAnsi="Arial" w:hint="cs"/>
          <w:noProof w:val="0"/>
          <w:rtl/>
        </w:rPr>
        <w:t>אומנם, המבחן לקיומה של הטרדה מינית הוא אובייקטיבי, אולם ניתן לתת משקל לרושם שנו</w:t>
      </w:r>
      <w:r w:rsidR="002B629A">
        <w:rPr>
          <w:rFonts w:ascii="Arial" w:hAnsi="Arial" w:hint="cs"/>
          <w:noProof w:val="0"/>
          <w:rtl/>
        </w:rPr>
        <w:t>תר באוזני אדם שנכח בהתרחשות. ל.</w:t>
      </w:r>
      <w:r w:rsidR="008553F7">
        <w:rPr>
          <w:rFonts w:ascii="Arial" w:hAnsi="Arial" w:hint="cs"/>
          <w:noProof w:val="0"/>
          <w:rtl/>
        </w:rPr>
        <w:t>ה</w:t>
      </w:r>
      <w:r w:rsidR="002B629A">
        <w:rPr>
          <w:rFonts w:ascii="Arial" w:hAnsi="Arial" w:hint="cs"/>
          <w:noProof w:val="0"/>
          <w:rtl/>
        </w:rPr>
        <w:t>.</w:t>
      </w:r>
      <w:r w:rsidR="008553F7">
        <w:rPr>
          <w:rFonts w:ascii="Arial" w:hAnsi="Arial" w:hint="cs"/>
          <w:noProof w:val="0"/>
          <w:rtl/>
        </w:rPr>
        <w:t xml:space="preserve"> העיד,</w:t>
      </w:r>
      <w:r w:rsidR="008553F7" w:rsidRPr="008553F7">
        <w:rPr>
          <w:rFonts w:ascii="Arial" w:hAnsi="Arial" w:hint="cs"/>
          <w:noProof w:val="0"/>
          <w:rtl/>
        </w:rPr>
        <w:t xml:space="preserve"> "אני ברמה האישית לקחתי את זה כיציאה של הומור, לא היה שם איזה משהו מעבר..." (עמ' 96 שורות 26-25 לפרוטוקול), ובהמשך, "אני ברמה הסובייקטיבית פירשתי את זה... לא לקחתי את זה, זה לא היה </w:t>
      </w:r>
      <w:r w:rsidR="00434B01">
        <w:rPr>
          <w:rFonts w:ascii="Arial" w:hAnsi="Arial" w:hint="cs"/>
          <w:noProof w:val="0"/>
          <w:rtl/>
        </w:rPr>
        <w:t>[איזה]</w:t>
      </w:r>
      <w:r w:rsidR="008553F7" w:rsidRPr="008553F7">
        <w:rPr>
          <w:rFonts w:ascii="Arial" w:hAnsi="Arial" w:hint="cs"/>
          <w:noProof w:val="0"/>
          <w:rtl/>
        </w:rPr>
        <w:t xml:space="preserve"> אווירה שומו שמיים. גם הייתה קלדנית והכל, אבל זה ברמה הסובייקטיבית שלי" (עמ</w:t>
      </w:r>
      <w:r w:rsidR="00A42739">
        <w:rPr>
          <w:rFonts w:ascii="Arial" w:hAnsi="Arial" w:hint="cs"/>
          <w:noProof w:val="0"/>
          <w:rtl/>
        </w:rPr>
        <w:t>'</w:t>
      </w:r>
      <w:r w:rsidR="008553F7" w:rsidRPr="008553F7">
        <w:rPr>
          <w:rFonts w:ascii="Arial" w:hAnsi="Arial" w:hint="cs"/>
          <w:noProof w:val="0"/>
          <w:rtl/>
        </w:rPr>
        <w:t xml:space="preserve"> 96 שורות 38-34 לפרוטוקול). </w:t>
      </w:r>
      <w:r w:rsidR="002B629A" w:rsidRPr="002B629A">
        <w:rPr>
          <w:rFonts w:ascii="Arial" w:hAnsi="Arial" w:hint="cs"/>
          <w:noProof w:val="0"/>
          <w:rtl/>
        </w:rPr>
        <w:t>עדותו בעניין הותירה בי רושם מהימן.</w:t>
      </w:r>
    </w:p>
    <w:p w:rsidR="008553F7" w:rsidRDefault="008553F7" w:rsidP="00E85B69">
      <w:pPr>
        <w:spacing w:line="360" w:lineRule="auto"/>
        <w:jc w:val="both"/>
        <w:rPr>
          <w:rFonts w:ascii="Arial" w:hAnsi="Arial"/>
          <w:noProof w:val="0"/>
          <w:rtl/>
        </w:rPr>
      </w:pPr>
    </w:p>
    <w:p w:rsidR="00E85B69" w:rsidRDefault="004D2E57" w:rsidP="000F3AD6">
      <w:pPr>
        <w:spacing w:line="360" w:lineRule="auto"/>
        <w:jc w:val="both"/>
        <w:rPr>
          <w:rFonts w:ascii="Arial" w:hAnsi="Arial"/>
          <w:noProof w:val="0"/>
          <w:rtl/>
        </w:rPr>
      </w:pPr>
      <w:r>
        <w:rPr>
          <w:rFonts w:ascii="Arial" w:hAnsi="Arial" w:hint="cs"/>
          <w:noProof w:val="0"/>
          <w:rtl/>
        </w:rPr>
        <w:t>41</w:t>
      </w:r>
      <w:r w:rsidR="006526EB">
        <w:rPr>
          <w:rFonts w:ascii="Arial" w:hAnsi="Arial" w:hint="cs"/>
          <w:noProof w:val="0"/>
          <w:rtl/>
        </w:rPr>
        <w:t>.</w:t>
      </w:r>
      <w:r w:rsidR="006526EB">
        <w:rPr>
          <w:rFonts w:ascii="Arial" w:hAnsi="Arial" w:hint="cs"/>
          <w:noProof w:val="0"/>
          <w:rtl/>
        </w:rPr>
        <w:tab/>
      </w:r>
      <w:r w:rsidR="00E85B69">
        <w:rPr>
          <w:rFonts w:ascii="Arial" w:hAnsi="Arial" w:hint="cs"/>
          <w:noProof w:val="0"/>
          <w:rtl/>
        </w:rPr>
        <w:t>לזאת יש להוסיף, שגם התובעת אינה משעינה את תביעתה על האמירה היחידה שהוכחה. התובעת טוענת כי מכלול האמירות המיוחסות לנתבע הן הטרדה מינית, וניתן להניח שאילו היא הייתה מוכיחה את</w:t>
      </w:r>
      <w:r w:rsidR="004D298E">
        <w:rPr>
          <w:rFonts w:ascii="Arial" w:hAnsi="Arial" w:hint="cs"/>
          <w:noProof w:val="0"/>
          <w:rtl/>
        </w:rPr>
        <w:t xml:space="preserve"> יתר </w:t>
      </w:r>
      <w:r w:rsidR="00E85B69">
        <w:rPr>
          <w:rFonts w:ascii="Arial" w:hAnsi="Arial" w:hint="cs"/>
          <w:noProof w:val="0"/>
          <w:rtl/>
        </w:rPr>
        <w:t xml:space="preserve">טענותיה זו אכן </w:t>
      </w:r>
      <w:r w:rsidR="006526EB">
        <w:rPr>
          <w:rFonts w:ascii="Arial" w:hAnsi="Arial" w:hint="cs"/>
          <w:noProof w:val="0"/>
          <w:rtl/>
        </w:rPr>
        <w:t>המסקנה ש</w:t>
      </w:r>
      <w:r w:rsidR="00E85B69">
        <w:rPr>
          <w:rFonts w:ascii="Arial" w:hAnsi="Arial" w:hint="cs"/>
          <w:noProof w:val="0"/>
          <w:rtl/>
        </w:rPr>
        <w:t>הייתה עולה מן הנסיבות</w:t>
      </w:r>
      <w:r w:rsidR="00CA7108">
        <w:rPr>
          <w:rFonts w:ascii="Arial" w:hAnsi="Arial" w:hint="cs"/>
          <w:noProof w:val="0"/>
          <w:rtl/>
        </w:rPr>
        <w:t xml:space="preserve"> בשל </w:t>
      </w:r>
      <w:r w:rsidR="000F3AD6">
        <w:rPr>
          <w:rFonts w:ascii="Arial" w:hAnsi="Arial" w:hint="cs"/>
          <w:noProof w:val="0"/>
          <w:rtl/>
        </w:rPr>
        <w:t>החזרתיות שבדבר</w:t>
      </w:r>
      <w:r w:rsidR="00E85B69">
        <w:rPr>
          <w:rFonts w:ascii="Arial" w:hAnsi="Arial" w:hint="cs"/>
          <w:noProof w:val="0"/>
          <w:rtl/>
        </w:rPr>
        <w:t xml:space="preserve">. אולם כשנותרנו </w:t>
      </w:r>
      <w:r w:rsidR="00C03E0A">
        <w:rPr>
          <w:rFonts w:ascii="Arial" w:hAnsi="Arial" w:hint="cs"/>
          <w:noProof w:val="0"/>
          <w:rtl/>
        </w:rPr>
        <w:t>ע</w:t>
      </w:r>
      <w:r w:rsidR="00E85B69">
        <w:rPr>
          <w:rFonts w:ascii="Arial" w:hAnsi="Arial" w:hint="cs"/>
          <w:noProof w:val="0"/>
          <w:rtl/>
        </w:rPr>
        <w:t>ם האמירה היחידה שהו</w:t>
      </w:r>
      <w:r w:rsidR="00CF7740">
        <w:rPr>
          <w:rFonts w:ascii="Arial" w:hAnsi="Arial" w:hint="cs"/>
          <w:noProof w:val="0"/>
          <w:rtl/>
        </w:rPr>
        <w:t xml:space="preserve">כחה, דעתי היא שעל אף היותה לא ראויה, אין לתייגה כהטרדה מינית. </w:t>
      </w:r>
    </w:p>
    <w:p w:rsidR="0074023B" w:rsidRDefault="0074023B" w:rsidP="00323ECF">
      <w:pPr>
        <w:spacing w:line="360" w:lineRule="auto"/>
        <w:jc w:val="both"/>
        <w:rPr>
          <w:rFonts w:ascii="Arial" w:hAnsi="Arial"/>
          <w:noProof w:val="0"/>
          <w:rtl/>
        </w:rPr>
      </w:pPr>
    </w:p>
    <w:p w:rsidR="00323ECF" w:rsidRDefault="000E3957" w:rsidP="00791D21">
      <w:pPr>
        <w:pStyle w:val="2"/>
        <w:rPr>
          <w:rtl/>
        </w:rPr>
      </w:pPr>
      <w:r>
        <w:rPr>
          <w:rFonts w:hint="cs"/>
          <w:rtl/>
        </w:rPr>
        <w:t>(</w:t>
      </w:r>
      <w:r w:rsidRPr="000E3957">
        <w:rPr>
          <w:rFonts w:asciiTheme="majorBidi" w:hAnsiTheme="majorBidi" w:cstheme="majorBidi"/>
        </w:rPr>
        <w:t>II</w:t>
      </w:r>
      <w:r>
        <w:rPr>
          <w:rFonts w:hint="cs"/>
          <w:rtl/>
        </w:rPr>
        <w:t>)</w:t>
      </w:r>
      <w:r w:rsidR="00791D21">
        <w:rPr>
          <w:rFonts w:hint="cs"/>
          <w:rtl/>
        </w:rPr>
        <w:tab/>
        <w:t>טענה להטרדות מיניות במסרונים</w:t>
      </w:r>
    </w:p>
    <w:p w:rsidR="000E3957" w:rsidRDefault="000E3957" w:rsidP="000E3957">
      <w:pPr>
        <w:spacing w:line="360" w:lineRule="auto"/>
        <w:jc w:val="both"/>
        <w:rPr>
          <w:rFonts w:ascii="Arial" w:hAnsi="Arial"/>
          <w:noProof w:val="0"/>
          <w:rtl/>
        </w:rPr>
      </w:pPr>
    </w:p>
    <w:p w:rsidR="002B629A" w:rsidRDefault="004D2E57" w:rsidP="00FA7E80">
      <w:pPr>
        <w:spacing w:line="360" w:lineRule="auto"/>
        <w:jc w:val="both"/>
        <w:rPr>
          <w:rFonts w:ascii="Arial" w:hAnsi="Arial"/>
          <w:noProof w:val="0"/>
          <w:rtl/>
        </w:rPr>
      </w:pPr>
      <w:r>
        <w:rPr>
          <w:rFonts w:ascii="Arial" w:hAnsi="Arial" w:hint="cs"/>
          <w:noProof w:val="0"/>
          <w:rtl/>
        </w:rPr>
        <w:t>42</w:t>
      </w:r>
      <w:r w:rsidR="00CF7740">
        <w:rPr>
          <w:rFonts w:ascii="Arial" w:hAnsi="Arial" w:hint="cs"/>
          <w:noProof w:val="0"/>
          <w:rtl/>
        </w:rPr>
        <w:t>.</w:t>
      </w:r>
      <w:r w:rsidR="00CF7740">
        <w:rPr>
          <w:rFonts w:ascii="Arial" w:hAnsi="Arial" w:hint="cs"/>
          <w:noProof w:val="0"/>
          <w:rtl/>
        </w:rPr>
        <w:tab/>
        <w:t xml:space="preserve">התובעת טוענת להטרדה מינית שנעשתה בשני מסרונים ששלח אליה הנתבע. </w:t>
      </w:r>
      <w:r w:rsidR="00FA7E80">
        <w:rPr>
          <w:rFonts w:ascii="Arial" w:hAnsi="Arial" w:hint="cs"/>
          <w:noProof w:val="0"/>
          <w:rtl/>
        </w:rPr>
        <w:t xml:space="preserve">בעיני הנתבע, </w:t>
      </w:r>
      <w:r w:rsidR="00CF7740">
        <w:rPr>
          <w:rFonts w:ascii="Arial" w:hAnsi="Arial" w:hint="cs"/>
          <w:noProof w:val="0"/>
          <w:rtl/>
        </w:rPr>
        <w:t xml:space="preserve">מדובר במסרונים </w:t>
      </w:r>
      <w:r w:rsidR="00FA7E80">
        <w:rPr>
          <w:rFonts w:ascii="Arial" w:hAnsi="Arial" w:hint="cs"/>
          <w:noProof w:val="0"/>
          <w:rtl/>
        </w:rPr>
        <w:t xml:space="preserve">אשר </w:t>
      </w:r>
      <w:r w:rsidR="00CF7740">
        <w:rPr>
          <w:rFonts w:ascii="Arial" w:hAnsi="Arial" w:hint="cs"/>
          <w:noProof w:val="0"/>
          <w:rtl/>
        </w:rPr>
        <w:t xml:space="preserve">היו בגדר בדיחה. </w:t>
      </w:r>
    </w:p>
    <w:p w:rsidR="002B629A" w:rsidRDefault="002B629A" w:rsidP="00FA7E80">
      <w:pPr>
        <w:spacing w:line="360" w:lineRule="auto"/>
        <w:jc w:val="both"/>
        <w:rPr>
          <w:rFonts w:ascii="Arial" w:hAnsi="Arial"/>
          <w:noProof w:val="0"/>
          <w:rtl/>
        </w:rPr>
      </w:pPr>
    </w:p>
    <w:p w:rsidR="00CF7740" w:rsidRDefault="004D2E57" w:rsidP="00434B01">
      <w:pPr>
        <w:spacing w:line="360" w:lineRule="auto"/>
        <w:jc w:val="both"/>
        <w:rPr>
          <w:rFonts w:ascii="Arial" w:hAnsi="Arial"/>
          <w:noProof w:val="0"/>
          <w:rtl/>
        </w:rPr>
      </w:pPr>
      <w:r>
        <w:rPr>
          <w:rFonts w:ascii="Arial" w:hAnsi="Arial" w:hint="cs"/>
          <w:noProof w:val="0"/>
          <w:rtl/>
        </w:rPr>
        <w:t>43</w:t>
      </w:r>
      <w:r w:rsidR="00634953">
        <w:rPr>
          <w:rFonts w:ascii="Arial" w:hAnsi="Arial" w:hint="cs"/>
          <w:noProof w:val="0"/>
          <w:rtl/>
        </w:rPr>
        <w:t>.</w:t>
      </w:r>
      <w:r w:rsidR="00634953">
        <w:rPr>
          <w:rFonts w:ascii="Arial" w:hAnsi="Arial" w:hint="cs"/>
          <w:noProof w:val="0"/>
          <w:rtl/>
        </w:rPr>
        <w:tab/>
        <w:t>כפי שנר</w:t>
      </w:r>
      <w:r w:rsidR="002B629A">
        <w:rPr>
          <w:rFonts w:ascii="Arial" w:hAnsi="Arial" w:hint="cs"/>
          <w:noProof w:val="0"/>
          <w:rtl/>
        </w:rPr>
        <w:t>אה</w:t>
      </w:r>
      <w:r w:rsidR="00634953">
        <w:rPr>
          <w:rFonts w:ascii="Arial" w:hAnsi="Arial" w:hint="cs"/>
          <w:noProof w:val="0"/>
          <w:rtl/>
        </w:rPr>
        <w:t xml:space="preserve"> להלן</w:t>
      </w:r>
      <w:r w:rsidR="002B629A">
        <w:rPr>
          <w:rFonts w:ascii="Arial" w:hAnsi="Arial" w:hint="cs"/>
          <w:noProof w:val="0"/>
          <w:rtl/>
        </w:rPr>
        <w:t xml:space="preserve">, הוכח </w:t>
      </w:r>
      <w:r w:rsidR="006526EB">
        <w:rPr>
          <w:rFonts w:ascii="Arial" w:hAnsi="Arial" w:hint="cs"/>
          <w:noProof w:val="0"/>
          <w:rtl/>
        </w:rPr>
        <w:t>ש</w:t>
      </w:r>
      <w:r w:rsidR="00CF7740">
        <w:rPr>
          <w:rFonts w:ascii="Arial" w:hAnsi="Arial" w:hint="cs"/>
          <w:noProof w:val="0"/>
          <w:rtl/>
        </w:rPr>
        <w:t xml:space="preserve">הנתבע שלח </w:t>
      </w:r>
      <w:r w:rsidR="00634953">
        <w:rPr>
          <w:rFonts w:ascii="Arial" w:hAnsi="Arial" w:hint="cs"/>
          <w:noProof w:val="0"/>
          <w:rtl/>
        </w:rPr>
        <w:t>את שני מסרונים אלו ל</w:t>
      </w:r>
      <w:r w:rsidR="00CF7740">
        <w:rPr>
          <w:rFonts w:ascii="Arial" w:hAnsi="Arial" w:hint="cs"/>
          <w:noProof w:val="0"/>
          <w:rtl/>
        </w:rPr>
        <w:t>נמענים</w:t>
      </w:r>
      <w:r w:rsidR="00634953">
        <w:rPr>
          <w:rFonts w:ascii="Arial" w:hAnsi="Arial" w:hint="cs"/>
          <w:noProof w:val="0"/>
          <w:rtl/>
        </w:rPr>
        <w:t xml:space="preserve"> רבים</w:t>
      </w:r>
      <w:r w:rsidR="003D4E31">
        <w:rPr>
          <w:rFonts w:ascii="Arial" w:hAnsi="Arial" w:hint="cs"/>
          <w:noProof w:val="0"/>
          <w:rtl/>
        </w:rPr>
        <w:t>, כך שאין מדובר בביטוי</w:t>
      </w:r>
      <w:r w:rsidR="00634953">
        <w:rPr>
          <w:rFonts w:ascii="Arial" w:hAnsi="Arial" w:hint="cs"/>
          <w:noProof w:val="0"/>
          <w:rtl/>
        </w:rPr>
        <w:t>ים שהפנה</w:t>
      </w:r>
      <w:r w:rsidR="002B629A">
        <w:rPr>
          <w:rFonts w:ascii="Arial" w:hAnsi="Arial" w:hint="cs"/>
          <w:noProof w:val="0"/>
          <w:rtl/>
        </w:rPr>
        <w:t xml:space="preserve"> אל התובעת ב</w:t>
      </w:r>
      <w:r w:rsidR="00C03E0A">
        <w:rPr>
          <w:rFonts w:ascii="Arial" w:hAnsi="Arial" w:hint="cs"/>
          <w:noProof w:val="0"/>
          <w:rtl/>
        </w:rPr>
        <w:t>אופן אישי</w:t>
      </w:r>
      <w:r w:rsidR="00CF7740">
        <w:rPr>
          <w:rFonts w:ascii="Arial" w:hAnsi="Arial" w:hint="cs"/>
          <w:noProof w:val="0"/>
          <w:rtl/>
        </w:rPr>
        <w:t>.</w:t>
      </w:r>
      <w:r w:rsidR="00634953">
        <w:rPr>
          <w:rFonts w:ascii="Arial" w:hAnsi="Arial" w:hint="cs"/>
          <w:noProof w:val="0"/>
          <w:rtl/>
        </w:rPr>
        <w:t xml:space="preserve"> תוכנם אינו עוסק בתובעת. זאת להבדיל מן האמירות בעל-פה שייחסה התובעת לנתבע. </w:t>
      </w:r>
      <w:r w:rsidR="00CF7740">
        <w:rPr>
          <w:rFonts w:ascii="Arial" w:hAnsi="Arial" w:hint="cs"/>
          <w:noProof w:val="0"/>
          <w:rtl/>
        </w:rPr>
        <w:t xml:space="preserve">בשל כך, מצאתי שיש לדון במסרונים אלו בנפרד מטענות התובעת להטרדות מיניות שהופנו אליה במישרין באמירות בעל-פה מצד הנתבע. </w:t>
      </w:r>
    </w:p>
    <w:p w:rsidR="00CF7740" w:rsidRDefault="00CF7740" w:rsidP="000E3957">
      <w:pPr>
        <w:spacing w:line="360" w:lineRule="auto"/>
        <w:jc w:val="both"/>
        <w:rPr>
          <w:rFonts w:ascii="Arial" w:hAnsi="Arial"/>
          <w:noProof w:val="0"/>
          <w:rtl/>
        </w:rPr>
      </w:pPr>
    </w:p>
    <w:p w:rsidR="00FA7E80" w:rsidRDefault="004D2E57" w:rsidP="006526EB">
      <w:pPr>
        <w:spacing w:line="360" w:lineRule="auto"/>
        <w:jc w:val="both"/>
        <w:rPr>
          <w:rFonts w:ascii="Arial" w:hAnsi="Arial"/>
          <w:noProof w:val="0"/>
          <w:rtl/>
        </w:rPr>
      </w:pPr>
      <w:r>
        <w:rPr>
          <w:rFonts w:ascii="Arial" w:hAnsi="Arial" w:hint="cs"/>
          <w:noProof w:val="0"/>
          <w:rtl/>
        </w:rPr>
        <w:t>44</w:t>
      </w:r>
      <w:r w:rsidR="00CF7740">
        <w:rPr>
          <w:rFonts w:ascii="Arial" w:hAnsi="Arial" w:hint="cs"/>
          <w:noProof w:val="0"/>
          <w:rtl/>
        </w:rPr>
        <w:t>.</w:t>
      </w:r>
      <w:r w:rsidR="00CF7740">
        <w:rPr>
          <w:rFonts w:ascii="Arial" w:hAnsi="Arial" w:hint="cs"/>
          <w:noProof w:val="0"/>
          <w:rtl/>
        </w:rPr>
        <w:tab/>
      </w:r>
      <w:r w:rsidR="003D4E31">
        <w:rPr>
          <w:rFonts w:ascii="Arial" w:hAnsi="Arial" w:hint="cs"/>
          <w:noProof w:val="0"/>
          <w:rtl/>
        </w:rPr>
        <w:t>ענייננו בשני מסרונים.</w:t>
      </w:r>
      <w:r w:rsidR="000E3957" w:rsidRPr="00D62510">
        <w:rPr>
          <w:rFonts w:ascii="Arial" w:hAnsi="Arial" w:hint="cs"/>
          <w:noProof w:val="0"/>
          <w:rtl/>
        </w:rPr>
        <w:t xml:space="preserve"> ביום 24.1.2018 הנתבע שלח לתובעת, בלשונה, "הודעה בעלת אופי מיני מובהק המתייחסת לקיום אורגיה ללא בעלה אשר נחזית לבדיחה" (סעיף 27 לכתב התביעה). </w:t>
      </w:r>
      <w:r w:rsidR="00FA7E80">
        <w:rPr>
          <w:rFonts w:ascii="Arial" w:hAnsi="Arial" w:hint="cs"/>
          <w:noProof w:val="0"/>
          <w:rtl/>
        </w:rPr>
        <w:lastRenderedPageBreak/>
        <w:t xml:space="preserve">תוכן המסרון הובא לעיל. לגרסת התובעת, היא הציגה את ההודעה לבעלה, וזה </w:t>
      </w:r>
      <w:r w:rsidR="006526EB">
        <w:rPr>
          <w:rFonts w:ascii="Arial" w:hAnsi="Arial" w:hint="cs"/>
          <w:noProof w:val="0"/>
          <w:rtl/>
        </w:rPr>
        <w:t>השיב</w:t>
      </w:r>
      <w:r w:rsidR="00FA7E80">
        <w:rPr>
          <w:rFonts w:ascii="Arial" w:hAnsi="Arial" w:hint="cs"/>
          <w:noProof w:val="0"/>
          <w:rtl/>
        </w:rPr>
        <w:t xml:space="preserve"> לנתבע באמצעות המכשיר הסלולארי של התובעת: </w:t>
      </w:r>
      <w:r w:rsidR="00FA7E80" w:rsidRPr="00D62510">
        <w:rPr>
          <w:rFonts w:ascii="Arial" w:hAnsi="Arial" w:hint="cs"/>
          <w:noProof w:val="0"/>
          <w:rtl/>
        </w:rPr>
        <w:t xml:space="preserve">"[שם הנתבע] מזה ההודעות האלה שאתה שולח לאשתי </w:t>
      </w:r>
      <w:r w:rsidR="00FA7E80" w:rsidRPr="00D62510">
        <w:rPr>
          <w:rFonts w:ascii="Arial" w:hAnsi="Arial"/>
          <w:noProof w:val="0"/>
          <w:rtl/>
        </w:rPr>
        <w:t>–</w:t>
      </w:r>
      <w:r w:rsidR="00FA7E80" w:rsidRPr="00D62510">
        <w:rPr>
          <w:rFonts w:ascii="Arial" w:hAnsi="Arial" w:hint="cs"/>
          <w:noProof w:val="0"/>
          <w:rtl/>
        </w:rPr>
        <w:t xml:space="preserve"> פעם אחרונה!". הנתבע השיב לכך: "חחחחחחח".</w:t>
      </w:r>
    </w:p>
    <w:p w:rsidR="00FA7E80" w:rsidRDefault="00FA7E80" w:rsidP="003D4E31">
      <w:pPr>
        <w:spacing w:line="360" w:lineRule="auto"/>
        <w:jc w:val="both"/>
        <w:rPr>
          <w:rFonts w:ascii="Arial" w:hAnsi="Arial"/>
          <w:noProof w:val="0"/>
          <w:rtl/>
        </w:rPr>
      </w:pPr>
    </w:p>
    <w:p w:rsidR="00FA7E80" w:rsidRDefault="004D2E57" w:rsidP="00EB3C51">
      <w:pPr>
        <w:spacing w:line="360" w:lineRule="auto"/>
        <w:jc w:val="both"/>
        <w:rPr>
          <w:rFonts w:ascii="Arial" w:hAnsi="Arial"/>
          <w:noProof w:val="0"/>
          <w:rtl/>
        </w:rPr>
      </w:pPr>
      <w:r>
        <w:rPr>
          <w:rFonts w:ascii="Arial" w:hAnsi="Arial" w:hint="cs"/>
          <w:noProof w:val="0"/>
          <w:rtl/>
        </w:rPr>
        <w:t>45</w:t>
      </w:r>
      <w:r w:rsidR="00842602">
        <w:rPr>
          <w:rFonts w:ascii="Arial" w:hAnsi="Arial" w:hint="cs"/>
          <w:noProof w:val="0"/>
          <w:rtl/>
        </w:rPr>
        <w:t>.</w:t>
      </w:r>
      <w:r w:rsidR="00842602">
        <w:rPr>
          <w:rFonts w:ascii="Arial" w:hAnsi="Arial" w:hint="cs"/>
          <w:noProof w:val="0"/>
          <w:rtl/>
        </w:rPr>
        <w:tab/>
      </w:r>
      <w:r w:rsidR="00FA7E80">
        <w:rPr>
          <w:rFonts w:ascii="Arial" w:hAnsi="Arial" w:hint="cs"/>
          <w:noProof w:val="0"/>
          <w:rtl/>
        </w:rPr>
        <w:t>הנתבע העיד ששלח את אותו מסרון לעש</w:t>
      </w:r>
      <w:r w:rsidR="002B629A">
        <w:rPr>
          <w:rFonts w:ascii="Arial" w:hAnsi="Arial" w:hint="cs"/>
          <w:noProof w:val="0"/>
          <w:rtl/>
        </w:rPr>
        <w:t>ר</w:t>
      </w:r>
      <w:r w:rsidR="00FA7E80">
        <w:rPr>
          <w:rFonts w:ascii="Arial" w:hAnsi="Arial" w:hint="cs"/>
          <w:noProof w:val="0"/>
          <w:rtl/>
        </w:rPr>
        <w:t xml:space="preserve">ות אנשים (עמ' 108 שורה </w:t>
      </w:r>
      <w:r w:rsidR="00EB3C51">
        <w:rPr>
          <w:rFonts w:ascii="Arial" w:hAnsi="Arial" w:hint="cs"/>
          <w:noProof w:val="0"/>
          <w:rtl/>
        </w:rPr>
        <w:t>35-32</w:t>
      </w:r>
      <w:r w:rsidR="00FA7E80">
        <w:rPr>
          <w:rFonts w:ascii="Arial" w:hAnsi="Arial" w:hint="cs"/>
          <w:noProof w:val="0"/>
          <w:rtl/>
        </w:rPr>
        <w:t xml:space="preserve"> לפרוטוקול), ועדות זו מקובלת עלי. הנתבע צירף את הודעות אלו לתיק המוצגים מטעמו, ולספירתי הוא שלח את ההודעה לעוד 32 נמענים. </w:t>
      </w:r>
      <w:r w:rsidR="00AC04FD">
        <w:rPr>
          <w:rFonts w:ascii="Arial" w:hAnsi="Arial" w:hint="cs"/>
          <w:noProof w:val="0"/>
          <w:rtl/>
        </w:rPr>
        <w:t xml:space="preserve">בכלל זאת, הנתבע גם שלח את ההודעה למעסיק של התובעת, ל.ע., וכן לאחיו של הנתבע. </w:t>
      </w:r>
      <w:r w:rsidR="00FA7E80">
        <w:rPr>
          <w:rFonts w:ascii="Arial" w:hAnsi="Arial" w:hint="cs"/>
          <w:noProof w:val="0"/>
          <w:rtl/>
        </w:rPr>
        <w:t xml:space="preserve">זאת לאחר שחבר שלח </w:t>
      </w:r>
      <w:r w:rsidR="00CF6702">
        <w:rPr>
          <w:rFonts w:ascii="Arial" w:hAnsi="Arial" w:hint="cs"/>
          <w:noProof w:val="0"/>
          <w:rtl/>
        </w:rPr>
        <w:t>לנתבע</w:t>
      </w:r>
      <w:r w:rsidR="00FA7E80">
        <w:rPr>
          <w:rFonts w:ascii="Arial" w:hAnsi="Arial" w:hint="cs"/>
          <w:noProof w:val="0"/>
          <w:rtl/>
        </w:rPr>
        <w:t xml:space="preserve"> את </w:t>
      </w:r>
      <w:r w:rsidR="00AC04FD">
        <w:rPr>
          <w:rFonts w:ascii="Arial" w:hAnsi="Arial" w:hint="cs"/>
          <w:noProof w:val="0"/>
          <w:rtl/>
        </w:rPr>
        <w:t>ההודעה</w:t>
      </w:r>
      <w:r w:rsidR="00FA7E80">
        <w:rPr>
          <w:rFonts w:ascii="Arial" w:hAnsi="Arial" w:hint="cs"/>
          <w:noProof w:val="0"/>
          <w:rtl/>
        </w:rPr>
        <w:t xml:space="preserve"> בקבוצ</w:t>
      </w:r>
      <w:r w:rsidR="00CF6702">
        <w:rPr>
          <w:rFonts w:ascii="Arial" w:hAnsi="Arial" w:hint="cs"/>
          <w:noProof w:val="0"/>
          <w:rtl/>
        </w:rPr>
        <w:t>ה</w:t>
      </w:r>
      <w:r w:rsidR="00FA7E80">
        <w:rPr>
          <w:rFonts w:ascii="Arial" w:hAnsi="Arial" w:hint="cs"/>
          <w:noProof w:val="0"/>
          <w:rtl/>
        </w:rPr>
        <w:t xml:space="preserve"> </w:t>
      </w:r>
      <w:r w:rsidR="00AC04FD">
        <w:rPr>
          <w:rFonts w:ascii="Arial" w:hAnsi="Arial" w:hint="cs"/>
          <w:noProof w:val="0"/>
          <w:rtl/>
        </w:rPr>
        <w:t>של חבריו</w:t>
      </w:r>
      <w:r w:rsidR="00FA7E80">
        <w:rPr>
          <w:rFonts w:ascii="Arial" w:hAnsi="Arial" w:hint="cs"/>
          <w:noProof w:val="0"/>
          <w:rtl/>
        </w:rPr>
        <w:t xml:space="preserve"> בוואטסאפ. </w:t>
      </w:r>
    </w:p>
    <w:p w:rsidR="00FA7E80" w:rsidRDefault="00FA7E80" w:rsidP="00FA7E80">
      <w:pPr>
        <w:spacing w:line="360" w:lineRule="auto"/>
        <w:jc w:val="both"/>
        <w:rPr>
          <w:rFonts w:ascii="Arial" w:hAnsi="Arial"/>
          <w:noProof w:val="0"/>
          <w:rtl/>
        </w:rPr>
      </w:pPr>
    </w:p>
    <w:p w:rsidR="00FA7E80" w:rsidRPr="00D62510" w:rsidRDefault="004D2E57" w:rsidP="00AC04FD">
      <w:pPr>
        <w:spacing w:line="360" w:lineRule="auto"/>
        <w:jc w:val="both"/>
        <w:rPr>
          <w:rFonts w:ascii="Arial" w:hAnsi="Arial"/>
          <w:noProof w:val="0"/>
          <w:rtl/>
        </w:rPr>
      </w:pPr>
      <w:r>
        <w:rPr>
          <w:rFonts w:ascii="Arial" w:hAnsi="Arial" w:hint="cs"/>
          <w:noProof w:val="0"/>
          <w:rtl/>
        </w:rPr>
        <w:t>46</w:t>
      </w:r>
      <w:r w:rsidR="00842602">
        <w:rPr>
          <w:rFonts w:ascii="Arial" w:hAnsi="Arial" w:hint="cs"/>
          <w:noProof w:val="0"/>
          <w:rtl/>
        </w:rPr>
        <w:t>.</w:t>
      </w:r>
      <w:r w:rsidR="00842602">
        <w:rPr>
          <w:rFonts w:ascii="Arial" w:hAnsi="Arial" w:hint="cs"/>
          <w:noProof w:val="0"/>
          <w:rtl/>
        </w:rPr>
        <w:tab/>
      </w:r>
      <w:r w:rsidR="00FA7E80" w:rsidRPr="00FA7E80">
        <w:rPr>
          <w:rFonts w:ascii="Arial" w:hAnsi="Arial" w:hint="cs"/>
          <w:noProof w:val="0"/>
          <w:rtl/>
        </w:rPr>
        <w:t>בעלה של התובעת העיד שכעס כשרא</w:t>
      </w:r>
      <w:r w:rsidR="00AC04FD">
        <w:rPr>
          <w:rFonts w:ascii="Arial" w:hAnsi="Arial" w:hint="cs"/>
          <w:noProof w:val="0"/>
          <w:rtl/>
        </w:rPr>
        <w:t xml:space="preserve">ה את המסרון שהנתבע שלח לרעייתו. </w:t>
      </w:r>
      <w:r w:rsidR="00FA7E80" w:rsidRPr="00FA7E80">
        <w:rPr>
          <w:rFonts w:ascii="Arial" w:hAnsi="Arial" w:hint="cs"/>
          <w:noProof w:val="0"/>
          <w:rtl/>
        </w:rPr>
        <w:t>בלשונו: "...ברמה האישית אני מאוד כעסתי. מאוד לא אהבתי שמישהו מעז לפנות לאשתי בצורה הזאת... לא אהבתי ש</w:t>
      </w:r>
      <w:r w:rsidR="00842602">
        <w:rPr>
          <w:rFonts w:ascii="Arial" w:hAnsi="Arial" w:hint="cs"/>
          <w:noProof w:val="0"/>
          <w:rtl/>
        </w:rPr>
        <w:t>מ</w:t>
      </w:r>
      <w:r w:rsidR="00FA7E80" w:rsidRPr="00FA7E80">
        <w:rPr>
          <w:rFonts w:ascii="Arial" w:hAnsi="Arial" w:hint="cs"/>
          <w:noProof w:val="0"/>
          <w:rtl/>
        </w:rPr>
        <w:t>ישהו פונה לאשתי בצורה הזאת, במילים כאלה" (עמ' 46 שורות 28-22 לפרוטוקול). בהמשך העיד</w:t>
      </w:r>
      <w:r w:rsidR="00AC04FD">
        <w:rPr>
          <w:rFonts w:ascii="Arial" w:hAnsi="Arial" w:hint="cs"/>
          <w:noProof w:val="0"/>
          <w:rtl/>
        </w:rPr>
        <w:t xml:space="preserve"> הבעל:</w:t>
      </w:r>
      <w:r w:rsidR="00FA7E80" w:rsidRPr="00FA7E80">
        <w:rPr>
          <w:rFonts w:ascii="Arial" w:hAnsi="Arial" w:hint="cs"/>
          <w:noProof w:val="0"/>
          <w:rtl/>
        </w:rPr>
        <w:t xml:space="preserve"> "עצם זה שגבר ישלח לאשתי בדיחה כזאת, זה מפריע לי" (עמ' 51 שורות 15-14 לפרוטוקול), וכן: "עצם זה שמישהו, גבר, שולח לאשתי הודעות כאלה, זה לא מקובל עליי" (עמ' 52 שורות 5-4 לפרוטוקול). </w:t>
      </w:r>
    </w:p>
    <w:p w:rsidR="00FA7E80" w:rsidRDefault="00FA7E80" w:rsidP="003D4E31">
      <w:pPr>
        <w:spacing w:line="360" w:lineRule="auto"/>
        <w:jc w:val="both"/>
        <w:rPr>
          <w:rFonts w:ascii="Arial" w:hAnsi="Arial"/>
          <w:noProof w:val="0"/>
          <w:rtl/>
        </w:rPr>
      </w:pPr>
    </w:p>
    <w:p w:rsidR="00DB345B" w:rsidRDefault="004D2E57" w:rsidP="00842602">
      <w:pPr>
        <w:spacing w:line="360" w:lineRule="auto"/>
        <w:jc w:val="both"/>
        <w:rPr>
          <w:rFonts w:ascii="Arial" w:hAnsi="Arial"/>
          <w:noProof w:val="0"/>
          <w:rtl/>
        </w:rPr>
      </w:pPr>
      <w:r>
        <w:rPr>
          <w:rFonts w:ascii="Arial" w:hAnsi="Arial" w:hint="cs"/>
          <w:noProof w:val="0"/>
          <w:rtl/>
        </w:rPr>
        <w:t>47</w:t>
      </w:r>
      <w:r w:rsidR="00F53D91">
        <w:rPr>
          <w:rFonts w:ascii="Arial" w:hAnsi="Arial" w:hint="cs"/>
          <w:noProof w:val="0"/>
          <w:rtl/>
        </w:rPr>
        <w:t>.</w:t>
      </w:r>
      <w:r w:rsidR="00F53D91">
        <w:rPr>
          <w:rFonts w:ascii="Arial" w:hAnsi="Arial" w:hint="cs"/>
          <w:noProof w:val="0"/>
          <w:rtl/>
        </w:rPr>
        <w:tab/>
      </w:r>
      <w:r w:rsidR="003D4E31">
        <w:rPr>
          <w:rFonts w:ascii="Arial" w:hAnsi="Arial" w:hint="cs"/>
          <w:noProof w:val="0"/>
          <w:rtl/>
        </w:rPr>
        <w:t>כחצי שנה לאחר מכן,</w:t>
      </w:r>
      <w:r w:rsidR="000E3957" w:rsidRPr="00D62510">
        <w:rPr>
          <w:rFonts w:ascii="Arial" w:hAnsi="Arial" w:hint="cs"/>
          <w:noProof w:val="0"/>
          <w:rtl/>
        </w:rPr>
        <w:t xml:space="preserve"> ביום 13.6.2018</w:t>
      </w:r>
      <w:r w:rsidR="00F53D91">
        <w:rPr>
          <w:rFonts w:ascii="Arial" w:hAnsi="Arial" w:hint="cs"/>
          <w:noProof w:val="0"/>
          <w:rtl/>
        </w:rPr>
        <w:t>,</w:t>
      </w:r>
      <w:r w:rsidR="000E3957" w:rsidRPr="00D62510">
        <w:rPr>
          <w:rFonts w:ascii="Arial" w:hAnsi="Arial" w:hint="cs"/>
          <w:noProof w:val="0"/>
          <w:rtl/>
        </w:rPr>
        <w:t xml:space="preserve"> שלח הנתבע לתובעת הודעה, בלשונה, "אשר הכילה תמונה בה מופיעה המילה "זיון"" (סעיף 37 לכתב התביעה). </w:t>
      </w:r>
      <w:r w:rsidR="00F53D91">
        <w:rPr>
          <w:rFonts w:ascii="Arial" w:hAnsi="Arial" w:hint="cs"/>
          <w:noProof w:val="0"/>
          <w:rtl/>
        </w:rPr>
        <w:t xml:space="preserve">כאמור, </w:t>
      </w:r>
      <w:r w:rsidR="000E3957" w:rsidRPr="00D62510">
        <w:rPr>
          <w:rFonts w:ascii="Arial" w:hAnsi="Arial" w:hint="cs"/>
          <w:noProof w:val="0"/>
          <w:rtl/>
        </w:rPr>
        <w:t>מדובר בצילום של החלטה של בית משפט שניתנה בפתקית, ושבה נכתב</w:t>
      </w:r>
      <w:r w:rsidR="00842602">
        <w:rPr>
          <w:rFonts w:ascii="Arial" w:hAnsi="Arial" w:hint="cs"/>
          <w:noProof w:val="0"/>
          <w:rtl/>
        </w:rPr>
        <w:t>ה</w:t>
      </w:r>
      <w:r w:rsidR="00F53D91">
        <w:rPr>
          <w:rFonts w:ascii="Arial" w:hAnsi="Arial" w:hint="cs"/>
          <w:noProof w:val="0"/>
          <w:rtl/>
        </w:rPr>
        <w:t xml:space="preserve"> בטעות</w:t>
      </w:r>
      <w:r w:rsidR="00842602">
        <w:rPr>
          <w:rFonts w:ascii="Arial" w:hAnsi="Arial" w:hint="cs"/>
          <w:noProof w:val="0"/>
          <w:rtl/>
        </w:rPr>
        <w:t xml:space="preserve"> המילה "זיון" במקום "דיון". </w:t>
      </w:r>
      <w:r w:rsidR="000E3957" w:rsidRPr="00D62510">
        <w:rPr>
          <w:rFonts w:ascii="Arial" w:hAnsi="Arial" w:hint="cs"/>
          <w:noProof w:val="0"/>
          <w:rtl/>
        </w:rPr>
        <w:t xml:space="preserve">התובעת השיבה להודעה זו במסרון שבו כתבה: "תלונה בדרך נגדך". </w:t>
      </w:r>
      <w:r w:rsidR="00DB345B">
        <w:rPr>
          <w:rFonts w:ascii="Arial" w:hAnsi="Arial" w:hint="cs"/>
          <w:noProof w:val="0"/>
          <w:rtl/>
        </w:rPr>
        <w:t xml:space="preserve">לאחר משלוח המסרון השני, בעלה של התובעת התקשר לנתבע וצעק עליו (ראו עדות הבעל בעמ' 54 </w:t>
      </w:r>
      <w:r w:rsidR="00170C80">
        <w:rPr>
          <w:rFonts w:ascii="Arial" w:hAnsi="Arial" w:hint="cs"/>
          <w:noProof w:val="0"/>
          <w:rtl/>
        </w:rPr>
        <w:t xml:space="preserve">ו-59-58 </w:t>
      </w:r>
      <w:r w:rsidR="00DB345B">
        <w:rPr>
          <w:rFonts w:ascii="Arial" w:hAnsi="Arial" w:hint="cs"/>
          <w:noProof w:val="0"/>
          <w:rtl/>
        </w:rPr>
        <w:t xml:space="preserve">לפרוטוקול). </w:t>
      </w:r>
    </w:p>
    <w:p w:rsidR="00791D21" w:rsidRDefault="00791D21" w:rsidP="00323ECF">
      <w:pPr>
        <w:spacing w:line="360" w:lineRule="auto"/>
        <w:jc w:val="both"/>
        <w:rPr>
          <w:rFonts w:ascii="Arial" w:hAnsi="Arial"/>
          <w:noProof w:val="0"/>
          <w:rtl/>
        </w:rPr>
      </w:pPr>
    </w:p>
    <w:p w:rsidR="00F15078" w:rsidRDefault="00F15078" w:rsidP="000F3AD6">
      <w:pPr>
        <w:spacing w:line="360" w:lineRule="auto"/>
        <w:ind w:firstLine="720"/>
        <w:jc w:val="both"/>
        <w:rPr>
          <w:rFonts w:ascii="Arial" w:hAnsi="Arial"/>
          <w:noProof w:val="0"/>
          <w:rtl/>
        </w:rPr>
      </w:pPr>
      <w:r>
        <w:rPr>
          <w:rFonts w:ascii="Arial" w:hAnsi="Arial" w:hint="cs"/>
          <w:noProof w:val="0"/>
          <w:rtl/>
        </w:rPr>
        <w:t>הנתבע העיד ש</w:t>
      </w:r>
      <w:r w:rsidR="000F3AD6">
        <w:rPr>
          <w:rFonts w:ascii="Arial" w:hAnsi="Arial" w:hint="cs"/>
          <w:noProof w:val="0"/>
          <w:rtl/>
        </w:rPr>
        <w:t xml:space="preserve">שלח </w:t>
      </w:r>
      <w:r>
        <w:rPr>
          <w:rFonts w:ascii="Arial" w:hAnsi="Arial" w:hint="cs"/>
          <w:noProof w:val="0"/>
          <w:rtl/>
        </w:rPr>
        <w:t xml:space="preserve">גם את המסרון השני </w:t>
      </w:r>
      <w:r w:rsidR="000F3AD6">
        <w:rPr>
          <w:rFonts w:ascii="Arial" w:hAnsi="Arial" w:hint="cs"/>
          <w:noProof w:val="0"/>
          <w:rtl/>
        </w:rPr>
        <w:t>לנמענים רבים</w:t>
      </w:r>
      <w:r>
        <w:rPr>
          <w:rFonts w:ascii="Arial" w:hAnsi="Arial" w:hint="cs"/>
          <w:noProof w:val="0"/>
          <w:rtl/>
        </w:rPr>
        <w:t xml:space="preserve">. זאת לרבות למעסיק של התובעת (עמ' 114 שורות 37-30 לפרוטוקול). </w:t>
      </w:r>
      <w:r w:rsidR="00F53D91">
        <w:rPr>
          <w:rFonts w:ascii="Arial" w:hAnsi="Arial" w:hint="cs"/>
          <w:noProof w:val="0"/>
          <w:rtl/>
        </w:rPr>
        <w:t xml:space="preserve">לתגובת הנתבע לתלונת התובעת לוועדת האתיקה בלשכת עורכי-הדין צירף </w:t>
      </w:r>
      <w:r w:rsidR="00AC04FD">
        <w:rPr>
          <w:rFonts w:ascii="Arial" w:hAnsi="Arial" w:hint="cs"/>
          <w:noProof w:val="0"/>
          <w:rtl/>
        </w:rPr>
        <w:t xml:space="preserve">הנתבע </w:t>
      </w:r>
      <w:r w:rsidR="00F53D91">
        <w:rPr>
          <w:rFonts w:ascii="Arial" w:hAnsi="Arial" w:hint="cs"/>
          <w:noProof w:val="0"/>
          <w:rtl/>
        </w:rPr>
        <w:t>הודעות שכאלו ששלח לארבעה נמענים, לרבות לל.ע., מעסיקה בעבר של התובעת</w:t>
      </w:r>
      <w:r w:rsidR="00DB3C84">
        <w:rPr>
          <w:rFonts w:ascii="Arial" w:hAnsi="Arial" w:hint="cs"/>
          <w:noProof w:val="0"/>
          <w:rtl/>
        </w:rPr>
        <w:t xml:space="preserve">, וכן צירף רשימה של שמונה נמענים. </w:t>
      </w:r>
    </w:p>
    <w:p w:rsidR="00F15078" w:rsidRDefault="00F15078" w:rsidP="00323ECF">
      <w:pPr>
        <w:spacing w:line="360" w:lineRule="auto"/>
        <w:jc w:val="both"/>
        <w:rPr>
          <w:rFonts w:ascii="Arial" w:hAnsi="Arial"/>
          <w:noProof w:val="0"/>
          <w:rtl/>
        </w:rPr>
      </w:pPr>
    </w:p>
    <w:p w:rsidR="008A453A" w:rsidRDefault="004D2E57" w:rsidP="00842602">
      <w:pPr>
        <w:spacing w:line="360" w:lineRule="auto"/>
        <w:jc w:val="both"/>
        <w:rPr>
          <w:rFonts w:ascii="Arial" w:hAnsi="Arial"/>
          <w:noProof w:val="0"/>
          <w:rtl/>
        </w:rPr>
      </w:pPr>
      <w:r>
        <w:rPr>
          <w:rFonts w:ascii="Arial" w:hAnsi="Arial" w:hint="cs"/>
          <w:noProof w:val="0"/>
          <w:rtl/>
        </w:rPr>
        <w:t>48</w:t>
      </w:r>
      <w:r w:rsidR="00DB3C84">
        <w:rPr>
          <w:rFonts w:ascii="Arial" w:hAnsi="Arial" w:hint="cs"/>
          <w:noProof w:val="0"/>
          <w:rtl/>
        </w:rPr>
        <w:t>.</w:t>
      </w:r>
      <w:r w:rsidR="00DB3C84">
        <w:rPr>
          <w:rFonts w:ascii="Arial" w:hAnsi="Arial" w:hint="cs"/>
          <w:noProof w:val="0"/>
          <w:rtl/>
        </w:rPr>
        <w:tab/>
        <w:t xml:space="preserve">לטעמי המסרונים ששלח הנתבע אינם בגדר הטרדה מינית. </w:t>
      </w:r>
      <w:r w:rsidR="00CF6702">
        <w:rPr>
          <w:rFonts w:ascii="Arial" w:hAnsi="Arial" w:hint="cs"/>
          <w:noProof w:val="0"/>
          <w:rtl/>
        </w:rPr>
        <w:t xml:space="preserve">אכן, ניתן לסבור שראוי </w:t>
      </w:r>
      <w:r w:rsidR="00DB3C84">
        <w:rPr>
          <w:rFonts w:ascii="Arial" w:hAnsi="Arial" w:hint="cs"/>
          <w:noProof w:val="0"/>
          <w:rtl/>
        </w:rPr>
        <w:t xml:space="preserve">לא לשלוח מסרונים </w:t>
      </w:r>
      <w:r w:rsidR="008A453A">
        <w:rPr>
          <w:rFonts w:ascii="Arial" w:hAnsi="Arial" w:hint="cs"/>
          <w:noProof w:val="0"/>
          <w:rtl/>
        </w:rPr>
        <w:t xml:space="preserve">גסים שכאלו </w:t>
      </w:r>
      <w:r w:rsidR="00DB3C84">
        <w:rPr>
          <w:rFonts w:ascii="Arial" w:hAnsi="Arial" w:hint="cs"/>
          <w:noProof w:val="0"/>
          <w:rtl/>
        </w:rPr>
        <w:t xml:space="preserve">למי שהקשר בינו לבין השולח הוא מקצועי. השולח אינו יכול להניח </w:t>
      </w:r>
      <w:r w:rsidR="00CF6702">
        <w:rPr>
          <w:rFonts w:ascii="Arial" w:hAnsi="Arial" w:hint="cs"/>
          <w:noProof w:val="0"/>
          <w:rtl/>
        </w:rPr>
        <w:t xml:space="preserve">שעמיתיו למקצוע מעוניינים לקבל מסרונים </w:t>
      </w:r>
      <w:r w:rsidR="00DB3C84">
        <w:rPr>
          <w:rFonts w:ascii="Arial" w:hAnsi="Arial" w:hint="cs"/>
          <w:noProof w:val="0"/>
          <w:rtl/>
        </w:rPr>
        <w:t xml:space="preserve">כאלו החורגים </w:t>
      </w:r>
      <w:r w:rsidR="00591BEE">
        <w:rPr>
          <w:rFonts w:ascii="Arial" w:hAnsi="Arial" w:hint="cs"/>
          <w:noProof w:val="0"/>
          <w:rtl/>
        </w:rPr>
        <w:t>מהיחסים המקצועיים</w:t>
      </w:r>
      <w:r w:rsidR="00DB3C84">
        <w:rPr>
          <w:rFonts w:ascii="Arial" w:hAnsi="Arial" w:hint="cs"/>
          <w:noProof w:val="0"/>
          <w:rtl/>
        </w:rPr>
        <w:t xml:space="preserve"> ביניהם. יתכן שמה שבעיני האחד הוא בגדר בדיחה גסה, בעיני האחר הוא מסר שאינו רצוי ושאינו מקובל. </w:t>
      </w:r>
    </w:p>
    <w:p w:rsidR="008A453A" w:rsidRDefault="008A453A" w:rsidP="008A453A">
      <w:pPr>
        <w:spacing w:line="360" w:lineRule="auto"/>
        <w:jc w:val="both"/>
        <w:rPr>
          <w:rFonts w:ascii="Arial" w:hAnsi="Arial"/>
          <w:noProof w:val="0"/>
          <w:rtl/>
        </w:rPr>
      </w:pPr>
    </w:p>
    <w:p w:rsidR="002B617A" w:rsidRDefault="00DB3C84" w:rsidP="009F0640">
      <w:pPr>
        <w:spacing w:line="360" w:lineRule="auto"/>
        <w:ind w:firstLine="720"/>
        <w:jc w:val="both"/>
        <w:rPr>
          <w:rFonts w:ascii="Arial" w:hAnsi="Arial"/>
          <w:noProof w:val="0"/>
          <w:rtl/>
        </w:rPr>
      </w:pPr>
      <w:r>
        <w:rPr>
          <w:rFonts w:ascii="Arial" w:hAnsi="Arial" w:hint="cs"/>
          <w:noProof w:val="0"/>
          <w:rtl/>
        </w:rPr>
        <w:t xml:space="preserve">אולם המבחן לקיומה של הטרדה מינית הוא אובייקטיבי. </w:t>
      </w:r>
      <w:r w:rsidR="008A453A">
        <w:rPr>
          <w:rFonts w:ascii="Arial" w:hAnsi="Arial" w:hint="cs"/>
          <w:noProof w:val="0"/>
          <w:rtl/>
        </w:rPr>
        <w:t xml:space="preserve">מהבחינה האובייקטיבית, עיון במסרונים מלמד לטעמי שהאדם הסביר אינו רואה אותם כמסרים </w:t>
      </w:r>
      <w:r w:rsidR="00CF6702">
        <w:rPr>
          <w:rFonts w:ascii="Arial" w:hAnsi="Arial" w:hint="cs"/>
          <w:noProof w:val="0"/>
          <w:rtl/>
        </w:rPr>
        <w:t>העוסקים ב</w:t>
      </w:r>
      <w:r w:rsidR="008A453A">
        <w:rPr>
          <w:rFonts w:ascii="Arial" w:hAnsi="Arial" w:hint="cs"/>
          <w:noProof w:val="0"/>
          <w:rtl/>
        </w:rPr>
        <w:t xml:space="preserve">נמען. </w:t>
      </w:r>
      <w:r w:rsidR="00842602" w:rsidRPr="00842602">
        <w:rPr>
          <w:rFonts w:ascii="Arial" w:hAnsi="Arial" w:hint="cs"/>
          <w:noProof w:val="0"/>
          <w:rtl/>
        </w:rPr>
        <w:t xml:space="preserve">לא מדובר במסרים אשר תוכנם עוסק בתובעת. </w:t>
      </w:r>
      <w:r w:rsidR="002B617A">
        <w:rPr>
          <w:rFonts w:ascii="Arial" w:hAnsi="Arial" w:hint="cs"/>
          <w:noProof w:val="0"/>
          <w:rtl/>
        </w:rPr>
        <w:t xml:space="preserve">אלו מסרונים שניתן לסבור ששליחתם נעשתה בטעם רע, אולם לדעתי הם אינם </w:t>
      </w:r>
      <w:r w:rsidR="00CF6702">
        <w:rPr>
          <w:rFonts w:ascii="Arial" w:hAnsi="Arial" w:hint="cs"/>
          <w:noProof w:val="0"/>
          <w:rtl/>
        </w:rPr>
        <w:t>עומדים ברף הנדרש כדי להוות</w:t>
      </w:r>
      <w:r w:rsidR="002B617A">
        <w:rPr>
          <w:rFonts w:ascii="Arial" w:hAnsi="Arial" w:hint="cs"/>
          <w:noProof w:val="0"/>
          <w:rtl/>
        </w:rPr>
        <w:t xml:space="preserve"> הטרדה מינית. לא אחת אנשים עושים שי</w:t>
      </w:r>
      <w:r w:rsidR="00CF6702">
        <w:rPr>
          <w:rFonts w:ascii="Arial" w:hAnsi="Arial" w:hint="cs"/>
          <w:noProof w:val="0"/>
          <w:rtl/>
        </w:rPr>
        <w:t xml:space="preserve">מוש </w:t>
      </w:r>
      <w:r w:rsidR="00CF6702">
        <w:rPr>
          <w:rFonts w:ascii="Arial" w:hAnsi="Arial" w:hint="cs"/>
          <w:noProof w:val="0"/>
          <w:rtl/>
        </w:rPr>
        <w:lastRenderedPageBreak/>
        <w:t xml:space="preserve">בוואטסאפ למשלוח הודעות גסות, ולעתים אלו מופצות </w:t>
      </w:r>
      <w:r w:rsidR="0091324D">
        <w:rPr>
          <w:rFonts w:ascii="Arial" w:hAnsi="Arial" w:hint="cs"/>
          <w:noProof w:val="0"/>
          <w:rtl/>
        </w:rPr>
        <w:t xml:space="preserve">באופן "ויראלי" </w:t>
      </w:r>
      <w:r w:rsidR="009F0640">
        <w:rPr>
          <w:rFonts w:ascii="Arial" w:hAnsi="Arial"/>
          <w:noProof w:val="0"/>
          <w:rtl/>
        </w:rPr>
        <w:t>–</w:t>
      </w:r>
      <w:r w:rsidR="0091324D">
        <w:rPr>
          <w:rFonts w:ascii="Arial" w:hAnsi="Arial" w:hint="cs"/>
          <w:noProof w:val="0"/>
          <w:rtl/>
        </w:rPr>
        <w:t xml:space="preserve"> איש איש </w:t>
      </w:r>
      <w:r w:rsidR="009F0640">
        <w:rPr>
          <w:rFonts w:ascii="Arial" w:hAnsi="Arial" w:hint="cs"/>
          <w:noProof w:val="0"/>
          <w:rtl/>
        </w:rPr>
        <w:t>וטעמו בא</w:t>
      </w:r>
      <w:r w:rsidR="0091324D">
        <w:rPr>
          <w:rFonts w:ascii="Arial" w:hAnsi="Arial" w:hint="cs"/>
          <w:noProof w:val="0"/>
          <w:rtl/>
        </w:rPr>
        <w:t xml:space="preserve">שר לכך ובאשר לתרבות הדיון הנאותה בוואטסאפ ובכלל. אולם </w:t>
      </w:r>
      <w:r w:rsidR="009F0640">
        <w:rPr>
          <w:rFonts w:ascii="Arial" w:hAnsi="Arial" w:hint="cs"/>
          <w:noProof w:val="0"/>
          <w:rtl/>
        </w:rPr>
        <w:t>לדעתי</w:t>
      </w:r>
      <w:r w:rsidR="0091324D">
        <w:rPr>
          <w:rFonts w:ascii="Arial" w:hAnsi="Arial" w:hint="cs"/>
          <w:noProof w:val="0"/>
          <w:rtl/>
        </w:rPr>
        <w:t xml:space="preserve"> ובנסיבות </w:t>
      </w:r>
      <w:r w:rsidR="00CF6702">
        <w:rPr>
          <w:rFonts w:ascii="Arial" w:hAnsi="Arial" w:hint="cs"/>
          <w:noProof w:val="0"/>
          <w:rtl/>
        </w:rPr>
        <w:t>דנא</w:t>
      </w:r>
      <w:r w:rsidR="0091324D">
        <w:rPr>
          <w:rFonts w:ascii="Arial" w:hAnsi="Arial" w:hint="cs"/>
          <w:noProof w:val="0"/>
          <w:rtl/>
        </w:rPr>
        <w:t xml:space="preserve">, לא נכון יהיה לתייג את </w:t>
      </w:r>
      <w:r w:rsidR="00CF6702">
        <w:rPr>
          <w:rFonts w:ascii="Arial" w:hAnsi="Arial" w:hint="cs"/>
          <w:noProof w:val="0"/>
          <w:rtl/>
        </w:rPr>
        <w:t>שליחת המסרונים</w:t>
      </w:r>
      <w:r w:rsidR="0091324D">
        <w:rPr>
          <w:rFonts w:ascii="Arial" w:hAnsi="Arial" w:hint="cs"/>
          <w:noProof w:val="0"/>
          <w:rtl/>
        </w:rPr>
        <w:t xml:space="preserve"> כהטרדה מינית. </w:t>
      </w:r>
    </w:p>
    <w:p w:rsidR="002B617A" w:rsidRDefault="002B617A" w:rsidP="002B617A">
      <w:pPr>
        <w:spacing w:line="360" w:lineRule="auto"/>
        <w:ind w:firstLine="720"/>
        <w:jc w:val="both"/>
        <w:rPr>
          <w:rFonts w:ascii="Arial" w:hAnsi="Arial"/>
          <w:noProof w:val="0"/>
          <w:rtl/>
        </w:rPr>
      </w:pPr>
    </w:p>
    <w:p w:rsidR="002006FF" w:rsidRPr="006F2C7A" w:rsidRDefault="006F2C7A" w:rsidP="002006FF">
      <w:pPr>
        <w:spacing w:line="360" w:lineRule="auto"/>
        <w:ind w:firstLine="720"/>
        <w:jc w:val="both"/>
        <w:rPr>
          <w:rFonts w:ascii="Arial" w:hAnsi="Arial"/>
          <w:noProof w:val="0"/>
          <w:rtl/>
        </w:rPr>
      </w:pPr>
      <w:r w:rsidRPr="006F2C7A">
        <w:rPr>
          <w:rFonts w:ascii="Arial" w:hAnsi="Arial" w:hint="cs"/>
          <w:noProof w:val="0"/>
          <w:rtl/>
        </w:rPr>
        <w:t xml:space="preserve">בעיני האדם הסביר, לטעמי המסרונים אינם בגדר "הצעות... בעלות אופי מיני" או "התייחסויות... המופנות לאדם, המתמקדות במיניותו" (סעיפים 3(א)(3) ו-3(א)(4) לחוק למניעת הטרדה מינית). במסרונים אלו הנתבע לא הציע לתובעת דבר </w:t>
      </w:r>
      <w:r>
        <w:rPr>
          <w:rFonts w:ascii="Arial" w:hAnsi="Arial" w:hint="cs"/>
          <w:noProof w:val="0"/>
          <w:rtl/>
        </w:rPr>
        <w:t xml:space="preserve">מה </w:t>
      </w:r>
      <w:r w:rsidRPr="006F2C7A">
        <w:rPr>
          <w:rFonts w:ascii="Arial" w:hAnsi="Arial" w:hint="cs"/>
          <w:noProof w:val="0"/>
          <w:rtl/>
        </w:rPr>
        <w:t xml:space="preserve">ולא התייחס למיניותה. המסרונים גם אינם </w:t>
      </w:r>
      <w:r w:rsidR="000F3AD6">
        <w:rPr>
          <w:rFonts w:ascii="Arial" w:hAnsi="Arial" w:hint="cs"/>
          <w:noProof w:val="0"/>
          <w:rtl/>
        </w:rPr>
        <w:t xml:space="preserve">בגדר </w:t>
      </w:r>
      <w:r w:rsidRPr="006F2C7A">
        <w:rPr>
          <w:rFonts w:ascii="Arial" w:hAnsi="Arial" w:hint="cs"/>
          <w:noProof w:val="0"/>
          <w:rtl/>
        </w:rPr>
        <w:t>"</w:t>
      </w:r>
      <w:r w:rsidRPr="006F2C7A">
        <w:rPr>
          <w:rFonts w:ascii="Arial" w:hAnsi="Arial"/>
          <w:noProof w:val="0"/>
          <w:rtl/>
        </w:rPr>
        <w:t>התייחסות מבזה או משפילה המופנית לאדם ביחס למינו או למיניותו</w:t>
      </w:r>
      <w:r w:rsidRPr="006F2C7A">
        <w:rPr>
          <w:rFonts w:ascii="Arial" w:hAnsi="Arial" w:hint="cs"/>
          <w:noProof w:val="0"/>
          <w:rtl/>
        </w:rPr>
        <w:t xml:space="preserve">" (סעיף 3(א)(5) לחוק). </w:t>
      </w:r>
      <w:r w:rsidR="00EB3C51">
        <w:rPr>
          <w:rFonts w:ascii="Arial" w:hAnsi="Arial" w:hint="cs"/>
          <w:noProof w:val="0"/>
          <w:rtl/>
        </w:rPr>
        <w:t>המסרונים אומ</w:t>
      </w:r>
      <w:r w:rsidR="002006FF">
        <w:rPr>
          <w:rFonts w:ascii="Arial" w:hAnsi="Arial" w:hint="cs"/>
          <w:noProof w:val="0"/>
          <w:rtl/>
        </w:rPr>
        <w:t>נם גסים, אולם הם אינם מבזים או משפילים, ואינם מופנים לתובעת ביחס למינה או מיניותה. כפי שנפסק בדברים שצוט</w:t>
      </w:r>
      <w:r w:rsidR="009F0640">
        <w:rPr>
          <w:rFonts w:ascii="Arial" w:hAnsi="Arial" w:hint="cs"/>
          <w:noProof w:val="0"/>
          <w:rtl/>
        </w:rPr>
        <w:t>ט</w:t>
      </w:r>
      <w:r w:rsidR="002006FF">
        <w:rPr>
          <w:rFonts w:ascii="Arial" w:hAnsi="Arial" w:hint="cs"/>
          <w:noProof w:val="0"/>
          <w:rtl/>
        </w:rPr>
        <w:t xml:space="preserve">ו לעיל, </w:t>
      </w:r>
      <w:r w:rsidR="002006FF" w:rsidRPr="002006FF">
        <w:rPr>
          <w:rFonts w:ascii="Arial" w:hAnsi="Arial" w:hint="cs"/>
          <w:noProof w:val="0"/>
          <w:rtl/>
        </w:rPr>
        <w:t>"</w:t>
      </w:r>
      <w:r w:rsidR="002006FF" w:rsidRPr="002006FF">
        <w:rPr>
          <w:rFonts w:ascii="Arial" w:hAnsi="Arial"/>
          <w:noProof w:val="0"/>
          <w:rtl/>
        </w:rPr>
        <w:t>לא כל הלצה או בדיחה חסרת טעם יבואו בגדר המונח "הטרדה מינית"</w:t>
      </w:r>
      <w:r w:rsidR="002006FF">
        <w:rPr>
          <w:rFonts w:ascii="Arial" w:hAnsi="Arial" w:hint="cs"/>
          <w:noProof w:val="0"/>
          <w:rtl/>
        </w:rPr>
        <w:t>"</w:t>
      </w:r>
      <w:r w:rsidR="002006FF" w:rsidRPr="002006FF">
        <w:rPr>
          <w:rFonts w:ascii="Arial" w:hAnsi="Arial" w:hint="cs"/>
          <w:noProof w:val="0"/>
          <w:rtl/>
        </w:rPr>
        <w:t xml:space="preserve"> (עניין </w:t>
      </w:r>
      <w:r w:rsidR="002006FF" w:rsidRPr="002006FF">
        <w:rPr>
          <w:rFonts w:ascii="Arial" w:hAnsi="Arial" w:hint="cs"/>
          <w:b/>
          <w:bCs/>
          <w:noProof w:val="0"/>
          <w:rtl/>
        </w:rPr>
        <w:t>מדר</w:t>
      </w:r>
      <w:r w:rsidR="002006FF" w:rsidRPr="002006FF">
        <w:rPr>
          <w:rFonts w:ascii="Arial" w:hAnsi="Arial" w:hint="cs"/>
          <w:noProof w:val="0"/>
          <w:rtl/>
        </w:rPr>
        <w:t xml:space="preserve">, פיסקה 7; וראו גם עניין </w:t>
      </w:r>
      <w:r w:rsidR="002006FF" w:rsidRPr="002006FF">
        <w:rPr>
          <w:rFonts w:ascii="Arial" w:hAnsi="Arial" w:hint="cs"/>
          <w:b/>
          <w:bCs/>
          <w:noProof w:val="0"/>
          <w:rtl/>
        </w:rPr>
        <w:t>אייזנר</w:t>
      </w:r>
      <w:r w:rsidR="002006FF" w:rsidRPr="002006FF">
        <w:rPr>
          <w:rFonts w:ascii="Arial" w:hAnsi="Arial" w:hint="cs"/>
          <w:noProof w:val="0"/>
          <w:rtl/>
        </w:rPr>
        <w:t xml:space="preserve"> בדברים שהובאו לעיל)</w:t>
      </w:r>
      <w:r w:rsidR="002006FF">
        <w:rPr>
          <w:rFonts w:ascii="Arial" w:hAnsi="Arial" w:hint="cs"/>
          <w:noProof w:val="0"/>
          <w:rtl/>
        </w:rPr>
        <w:t>.</w:t>
      </w:r>
    </w:p>
    <w:p w:rsidR="006F2C7A" w:rsidRDefault="006F2C7A" w:rsidP="002B617A">
      <w:pPr>
        <w:spacing w:line="360" w:lineRule="auto"/>
        <w:ind w:firstLine="720"/>
        <w:jc w:val="both"/>
        <w:rPr>
          <w:rFonts w:ascii="Arial" w:hAnsi="Arial"/>
          <w:noProof w:val="0"/>
          <w:rtl/>
        </w:rPr>
      </w:pPr>
    </w:p>
    <w:p w:rsidR="00DB3C84" w:rsidRDefault="004D2E57" w:rsidP="00984E93">
      <w:pPr>
        <w:spacing w:line="360" w:lineRule="auto"/>
        <w:jc w:val="both"/>
        <w:rPr>
          <w:rFonts w:ascii="Arial" w:hAnsi="Arial"/>
          <w:noProof w:val="0"/>
          <w:rtl/>
        </w:rPr>
      </w:pPr>
      <w:r>
        <w:rPr>
          <w:rFonts w:ascii="Arial" w:hAnsi="Arial" w:hint="cs"/>
          <w:noProof w:val="0"/>
          <w:rtl/>
        </w:rPr>
        <w:t>49</w:t>
      </w:r>
      <w:r w:rsidR="002B617A">
        <w:rPr>
          <w:rFonts w:ascii="Arial" w:hAnsi="Arial" w:hint="cs"/>
          <w:noProof w:val="0"/>
          <w:rtl/>
        </w:rPr>
        <w:t>.</w:t>
      </w:r>
      <w:r w:rsidR="002B617A">
        <w:rPr>
          <w:rFonts w:ascii="Arial" w:hAnsi="Arial" w:hint="cs"/>
          <w:noProof w:val="0"/>
          <w:rtl/>
        </w:rPr>
        <w:tab/>
      </w:r>
      <w:r w:rsidR="008A453A">
        <w:rPr>
          <w:rFonts w:ascii="Arial" w:hAnsi="Arial" w:hint="cs"/>
          <w:noProof w:val="0"/>
          <w:rtl/>
        </w:rPr>
        <w:t xml:space="preserve">בכלל זאת, </w:t>
      </w:r>
      <w:r w:rsidR="002B617A">
        <w:rPr>
          <w:rFonts w:ascii="Arial" w:hAnsi="Arial" w:hint="cs"/>
          <w:noProof w:val="0"/>
          <w:rtl/>
        </w:rPr>
        <w:t>לטעמי אין לקבל</w:t>
      </w:r>
      <w:r w:rsidR="008A453A">
        <w:rPr>
          <w:rFonts w:ascii="Arial" w:hAnsi="Arial" w:hint="cs"/>
          <w:noProof w:val="0"/>
          <w:rtl/>
        </w:rPr>
        <w:t xml:space="preserve"> את הנטען על-ידי </w:t>
      </w:r>
      <w:r w:rsidR="009F0640">
        <w:rPr>
          <w:rFonts w:ascii="Arial" w:hAnsi="Arial" w:hint="cs"/>
          <w:noProof w:val="0"/>
          <w:rtl/>
        </w:rPr>
        <w:t xml:space="preserve">התובעת בכתב התביעה, </w:t>
      </w:r>
      <w:r w:rsidR="009F0640" w:rsidRPr="009F0640">
        <w:rPr>
          <w:rFonts w:ascii="Arial" w:hAnsi="Arial" w:hint="cs"/>
          <w:noProof w:val="0"/>
          <w:rtl/>
        </w:rPr>
        <w:t>כי ההודעה הראשונה שנשלחה,</w:t>
      </w:r>
      <w:r w:rsidR="009F0640">
        <w:rPr>
          <w:rFonts w:ascii="Arial" w:hAnsi="Arial" w:hint="cs"/>
          <w:noProof w:val="0"/>
          <w:rtl/>
        </w:rPr>
        <w:t xml:space="preserve"> "</w:t>
      </w:r>
      <w:r w:rsidR="004E3EC1">
        <w:rPr>
          <w:rFonts w:ascii="Arial" w:hAnsi="Arial" w:hint="cs"/>
          <w:noProof w:val="0"/>
          <w:rtl/>
        </w:rPr>
        <w:t xml:space="preserve">...מתייחסת לקיום אורגיה ללא בעלה..." (סעיף 27 לכתב התביעה). בדומה, </w:t>
      </w:r>
      <w:r w:rsidR="008A453A">
        <w:rPr>
          <w:rFonts w:ascii="Arial" w:hAnsi="Arial" w:hint="cs"/>
          <w:noProof w:val="0"/>
          <w:rtl/>
        </w:rPr>
        <w:t xml:space="preserve">בעלה של התובעת </w:t>
      </w:r>
      <w:r w:rsidR="00984E93">
        <w:rPr>
          <w:rFonts w:ascii="Arial" w:hAnsi="Arial" w:hint="cs"/>
          <w:noProof w:val="0"/>
          <w:rtl/>
        </w:rPr>
        <w:t xml:space="preserve">גרס </w:t>
      </w:r>
      <w:r w:rsidR="008A453A">
        <w:rPr>
          <w:rFonts w:ascii="Arial" w:hAnsi="Arial" w:hint="cs"/>
          <w:noProof w:val="0"/>
          <w:rtl/>
        </w:rPr>
        <w:t xml:space="preserve">בתצהירו שהוגש לוועדת האתיקה </w:t>
      </w:r>
      <w:r w:rsidR="00CF6702">
        <w:rPr>
          <w:rFonts w:ascii="Arial" w:hAnsi="Arial" w:hint="cs"/>
          <w:noProof w:val="0"/>
          <w:rtl/>
        </w:rPr>
        <w:t>ב</w:t>
      </w:r>
      <w:r w:rsidR="008A453A">
        <w:rPr>
          <w:rFonts w:ascii="Arial" w:hAnsi="Arial" w:hint="cs"/>
          <w:noProof w:val="0"/>
          <w:rtl/>
        </w:rPr>
        <w:t xml:space="preserve">לשכת עורכי-הדין, </w:t>
      </w:r>
      <w:r w:rsidR="000F3AD6">
        <w:rPr>
          <w:rFonts w:ascii="Arial" w:hAnsi="Arial" w:hint="cs"/>
          <w:noProof w:val="0"/>
          <w:rtl/>
        </w:rPr>
        <w:t xml:space="preserve">כי </w:t>
      </w:r>
      <w:r w:rsidR="008A453A">
        <w:rPr>
          <w:rFonts w:ascii="Arial" w:hAnsi="Arial" w:hint="cs"/>
          <w:noProof w:val="0"/>
          <w:rtl/>
        </w:rPr>
        <w:t xml:space="preserve">הודעה </w:t>
      </w:r>
      <w:r w:rsidR="004E3EC1">
        <w:rPr>
          <w:rFonts w:ascii="Arial" w:hAnsi="Arial" w:hint="cs"/>
          <w:noProof w:val="0"/>
          <w:rtl/>
        </w:rPr>
        <w:t>זו</w:t>
      </w:r>
      <w:r w:rsidR="002B617A">
        <w:rPr>
          <w:rFonts w:ascii="Arial" w:hAnsi="Arial" w:hint="cs"/>
          <w:noProof w:val="0"/>
          <w:rtl/>
        </w:rPr>
        <w:t>,</w:t>
      </w:r>
      <w:r w:rsidR="008A453A">
        <w:rPr>
          <w:rFonts w:ascii="Arial" w:hAnsi="Arial" w:hint="cs"/>
          <w:noProof w:val="0"/>
          <w:rtl/>
        </w:rPr>
        <w:t xml:space="preserve"> "...מתייחסת לאורגיה אשר תתקיים בלעדי" (סעיף 5 לתצהירו, עמ' 15 לתיק המוצגים מטעם התובעת).</w:t>
      </w:r>
      <w:r w:rsidR="002006FF">
        <w:rPr>
          <w:rFonts w:ascii="Arial" w:hAnsi="Arial" w:hint="cs"/>
          <w:noProof w:val="0"/>
          <w:rtl/>
        </w:rPr>
        <w:t xml:space="preserve"> </w:t>
      </w:r>
      <w:r w:rsidR="008A453A">
        <w:rPr>
          <w:rFonts w:ascii="Arial" w:hAnsi="Arial" w:hint="cs"/>
          <w:noProof w:val="0"/>
          <w:rtl/>
        </w:rPr>
        <w:t xml:space="preserve">בעיני האדם הסביר המסרון אינו עוסק בתובעת ובבעלה, וניכר ממנו שהקשרו מנותק מהם. ואכן, התובעת עצמה מתארת את המסרון בתלונתה כ"בדיחה לכאורה" (עמ' 7 לתיק המוצגים מטעמה). </w:t>
      </w:r>
    </w:p>
    <w:p w:rsidR="001D24B9" w:rsidRDefault="001D24B9" w:rsidP="00CF6702">
      <w:pPr>
        <w:spacing w:line="360" w:lineRule="auto"/>
        <w:jc w:val="both"/>
        <w:rPr>
          <w:rFonts w:ascii="Arial" w:hAnsi="Arial"/>
          <w:noProof w:val="0"/>
          <w:rtl/>
        </w:rPr>
      </w:pPr>
    </w:p>
    <w:p w:rsidR="00DB3C84" w:rsidRDefault="001D24B9" w:rsidP="001D24B9">
      <w:pPr>
        <w:spacing w:line="360" w:lineRule="auto"/>
        <w:jc w:val="both"/>
        <w:rPr>
          <w:rFonts w:ascii="Arial" w:hAnsi="Arial"/>
          <w:noProof w:val="0"/>
          <w:rtl/>
        </w:rPr>
      </w:pPr>
      <w:r>
        <w:rPr>
          <w:rFonts w:ascii="Arial" w:hAnsi="Arial"/>
          <w:noProof w:val="0"/>
          <w:rtl/>
        </w:rPr>
        <w:tab/>
      </w:r>
      <w:r w:rsidRPr="001D24B9">
        <w:rPr>
          <w:rFonts w:ascii="Arial" w:hAnsi="Arial" w:hint="cs"/>
          <w:noProof w:val="0"/>
          <w:rtl/>
        </w:rPr>
        <w:t>התיאור של התובעת את המסרון השני, כ"</w:t>
      </w:r>
      <w:r w:rsidRPr="001D24B9">
        <w:rPr>
          <w:rFonts w:ascii="Arial" w:hAnsi="Arial" w:hint="cs"/>
          <w:b/>
          <w:bCs/>
          <w:noProof w:val="0"/>
          <w:rtl/>
        </w:rPr>
        <w:t>תמונה</w:t>
      </w:r>
      <w:r w:rsidRPr="001D24B9">
        <w:rPr>
          <w:rFonts w:ascii="Arial" w:hAnsi="Arial" w:hint="cs"/>
          <w:noProof w:val="0"/>
          <w:rtl/>
        </w:rPr>
        <w:t xml:space="preserve"> בה מופיעה המילה "זיון""</w:t>
      </w:r>
      <w:r>
        <w:rPr>
          <w:rFonts w:ascii="Arial" w:hAnsi="Arial" w:hint="cs"/>
          <w:noProof w:val="0"/>
          <w:rtl/>
        </w:rPr>
        <w:t xml:space="preserve"> (ההדגשה הוספה)</w:t>
      </w:r>
      <w:r w:rsidRPr="001D24B9">
        <w:rPr>
          <w:rFonts w:ascii="Arial" w:hAnsi="Arial" w:hint="cs"/>
          <w:noProof w:val="0"/>
          <w:rtl/>
        </w:rPr>
        <w:t>, עשוי להותיר את הרושם כי נשלח מסר גרפי כלשהו ה</w:t>
      </w:r>
      <w:r>
        <w:rPr>
          <w:rFonts w:ascii="Arial" w:hAnsi="Arial" w:hint="cs"/>
          <w:noProof w:val="0"/>
          <w:rtl/>
        </w:rPr>
        <w:t xml:space="preserve">מתקשר </w:t>
      </w:r>
      <w:r w:rsidRPr="001D24B9">
        <w:rPr>
          <w:rFonts w:ascii="Arial" w:hAnsi="Arial" w:hint="cs"/>
          <w:noProof w:val="0"/>
          <w:rtl/>
        </w:rPr>
        <w:t xml:space="preserve">למילה גסה זו, אולם מה שנשלח </w:t>
      </w:r>
      <w:r>
        <w:rPr>
          <w:rFonts w:ascii="Arial" w:hAnsi="Arial" w:hint="cs"/>
          <w:noProof w:val="0"/>
          <w:rtl/>
        </w:rPr>
        <w:t xml:space="preserve">מבחינה אובייקטיבית </w:t>
      </w:r>
      <w:r w:rsidRPr="001D24B9">
        <w:rPr>
          <w:rFonts w:ascii="Arial" w:hAnsi="Arial" w:hint="cs"/>
          <w:noProof w:val="0"/>
          <w:rtl/>
        </w:rPr>
        <w:t>הוא החלטה של בית משפט שנפלה בה טעות סופר.</w:t>
      </w:r>
    </w:p>
    <w:p w:rsidR="001D24B9" w:rsidRDefault="001D24B9" w:rsidP="001D24B9">
      <w:pPr>
        <w:spacing w:line="360" w:lineRule="auto"/>
        <w:jc w:val="both"/>
        <w:rPr>
          <w:rFonts w:ascii="Arial" w:hAnsi="Arial"/>
          <w:noProof w:val="0"/>
          <w:rtl/>
        </w:rPr>
      </w:pPr>
    </w:p>
    <w:p w:rsidR="00591BEE" w:rsidRDefault="004D2E57" w:rsidP="000F3AD6">
      <w:pPr>
        <w:spacing w:line="360" w:lineRule="auto"/>
        <w:jc w:val="both"/>
        <w:rPr>
          <w:rFonts w:ascii="Arial" w:hAnsi="Arial"/>
          <w:noProof w:val="0"/>
          <w:rtl/>
        </w:rPr>
      </w:pPr>
      <w:r>
        <w:rPr>
          <w:rFonts w:ascii="Arial" w:hAnsi="Arial" w:hint="cs"/>
          <w:noProof w:val="0"/>
          <w:rtl/>
        </w:rPr>
        <w:t>50</w:t>
      </w:r>
      <w:r w:rsidR="0091324D">
        <w:rPr>
          <w:rFonts w:ascii="Arial" w:hAnsi="Arial" w:hint="cs"/>
          <w:noProof w:val="0"/>
          <w:rtl/>
        </w:rPr>
        <w:t>.</w:t>
      </w:r>
      <w:r w:rsidR="0091324D">
        <w:rPr>
          <w:rFonts w:ascii="Arial" w:hAnsi="Arial" w:hint="cs"/>
          <w:noProof w:val="0"/>
          <w:rtl/>
        </w:rPr>
        <w:tab/>
        <w:t>לזאת יש להוסיף, שנכון להתחשב במכלול ההתכתבות בין התובעת ל</w:t>
      </w:r>
      <w:r w:rsidR="002006FF">
        <w:rPr>
          <w:rFonts w:ascii="Arial" w:hAnsi="Arial" w:hint="cs"/>
          <w:noProof w:val="0"/>
          <w:rtl/>
        </w:rPr>
        <w:t>בין ה</w:t>
      </w:r>
      <w:r w:rsidR="0091324D">
        <w:rPr>
          <w:rFonts w:ascii="Arial" w:hAnsi="Arial" w:hint="cs"/>
          <w:noProof w:val="0"/>
          <w:rtl/>
        </w:rPr>
        <w:t>נתבע בוואטסאפ (</w:t>
      </w:r>
      <w:r w:rsidR="009C25E2">
        <w:rPr>
          <w:rFonts w:ascii="Arial" w:hAnsi="Arial" w:hint="cs"/>
          <w:noProof w:val="0"/>
          <w:rtl/>
        </w:rPr>
        <w:t xml:space="preserve">מוצג 1 לתיק המוצגים מטעם הנתבע). </w:t>
      </w:r>
      <w:r w:rsidR="0091324D">
        <w:rPr>
          <w:rFonts w:ascii="Arial" w:hAnsi="Arial" w:hint="cs"/>
          <w:noProof w:val="0"/>
          <w:rtl/>
        </w:rPr>
        <w:t xml:space="preserve">עיון בהתכתבות זו </w:t>
      </w:r>
      <w:r w:rsidR="00591BEE">
        <w:rPr>
          <w:rFonts w:ascii="Arial" w:hAnsi="Arial" w:hint="cs"/>
          <w:noProof w:val="0"/>
          <w:rtl/>
        </w:rPr>
        <w:t>מלמד ש</w:t>
      </w:r>
      <w:r w:rsidR="0091324D">
        <w:rPr>
          <w:rFonts w:ascii="Arial" w:hAnsi="Arial" w:hint="cs"/>
          <w:noProof w:val="0"/>
          <w:rtl/>
        </w:rPr>
        <w:t xml:space="preserve">לא אחת </w:t>
      </w:r>
      <w:r w:rsidR="00591BEE">
        <w:rPr>
          <w:rFonts w:ascii="Arial" w:hAnsi="Arial" w:hint="cs"/>
          <w:noProof w:val="0"/>
          <w:rtl/>
        </w:rPr>
        <w:t>החליפו הצדדים ז</w:t>
      </w:r>
      <w:r w:rsidR="000F3AD6">
        <w:rPr>
          <w:rFonts w:ascii="Arial" w:hAnsi="Arial" w:hint="cs"/>
          <w:noProof w:val="0"/>
          <w:rtl/>
        </w:rPr>
        <w:t>ו</w:t>
      </w:r>
      <w:r w:rsidR="00591BEE">
        <w:rPr>
          <w:rFonts w:ascii="Arial" w:hAnsi="Arial" w:hint="cs"/>
          <w:noProof w:val="0"/>
          <w:rtl/>
        </w:rPr>
        <w:t xml:space="preserve"> עם זה דברים שלהם </w:t>
      </w:r>
      <w:r w:rsidR="0091324D">
        <w:rPr>
          <w:rFonts w:ascii="Arial" w:hAnsi="Arial" w:hint="cs"/>
          <w:noProof w:val="0"/>
          <w:rtl/>
        </w:rPr>
        <w:t xml:space="preserve">אופי ידידותי. </w:t>
      </w:r>
    </w:p>
    <w:p w:rsidR="00591BEE" w:rsidRDefault="00591BEE" w:rsidP="00591BEE">
      <w:pPr>
        <w:spacing w:line="360" w:lineRule="auto"/>
        <w:jc w:val="both"/>
        <w:rPr>
          <w:rFonts w:ascii="Arial" w:hAnsi="Arial"/>
          <w:noProof w:val="0"/>
          <w:rtl/>
        </w:rPr>
      </w:pPr>
    </w:p>
    <w:p w:rsidR="00E01B07" w:rsidRDefault="00591BEE" w:rsidP="002006FF">
      <w:pPr>
        <w:spacing w:line="360" w:lineRule="auto"/>
        <w:ind w:firstLine="720"/>
        <w:jc w:val="both"/>
        <w:rPr>
          <w:rFonts w:ascii="Arial" w:hAnsi="Arial"/>
          <w:noProof w:val="0"/>
          <w:rtl/>
        </w:rPr>
      </w:pPr>
      <w:r>
        <w:rPr>
          <w:rFonts w:ascii="Arial" w:hAnsi="Arial" w:hint="cs"/>
          <w:noProof w:val="0"/>
          <w:rtl/>
        </w:rPr>
        <w:t>לשם ההדגמה,</w:t>
      </w:r>
      <w:r w:rsidR="0044422D">
        <w:rPr>
          <w:rFonts w:ascii="Arial" w:hAnsi="Arial" w:hint="cs"/>
          <w:noProof w:val="0"/>
          <w:rtl/>
        </w:rPr>
        <w:t xml:space="preserve"> </w:t>
      </w:r>
      <w:r w:rsidR="0091324D">
        <w:rPr>
          <w:rFonts w:ascii="Arial" w:hAnsi="Arial" w:hint="cs"/>
          <w:noProof w:val="0"/>
          <w:rtl/>
        </w:rPr>
        <w:t>ב</w:t>
      </w:r>
      <w:r w:rsidR="001D24B9">
        <w:rPr>
          <w:rFonts w:ascii="Arial" w:hAnsi="Arial" w:hint="cs"/>
          <w:noProof w:val="0"/>
          <w:rtl/>
        </w:rPr>
        <w:t>סוף שנת 2016 ו</w:t>
      </w:r>
      <w:r w:rsidR="00107FB2">
        <w:rPr>
          <w:rFonts w:ascii="Arial" w:hAnsi="Arial" w:hint="cs"/>
          <w:noProof w:val="0"/>
          <w:rtl/>
        </w:rPr>
        <w:t>ב</w:t>
      </w:r>
      <w:r w:rsidR="001D24B9">
        <w:rPr>
          <w:rFonts w:ascii="Arial" w:hAnsi="Arial" w:hint="cs"/>
          <w:noProof w:val="0"/>
          <w:rtl/>
        </w:rPr>
        <w:t>תחילת שנת 2017</w:t>
      </w:r>
      <w:r w:rsidR="008554A6">
        <w:rPr>
          <w:rFonts w:ascii="Arial" w:hAnsi="Arial" w:hint="cs"/>
          <w:noProof w:val="0"/>
          <w:rtl/>
        </w:rPr>
        <w:t xml:space="preserve"> </w:t>
      </w:r>
      <w:r w:rsidR="0091324D">
        <w:rPr>
          <w:rFonts w:ascii="Arial" w:hAnsi="Arial" w:hint="cs"/>
          <w:noProof w:val="0"/>
          <w:rtl/>
        </w:rPr>
        <w:t xml:space="preserve">הנתבע ביקש מהתובעת ארכה להגשת כתב הגנה, </w:t>
      </w:r>
      <w:r w:rsidR="002C141F">
        <w:rPr>
          <w:rFonts w:ascii="Arial" w:hAnsi="Arial" w:hint="cs"/>
          <w:noProof w:val="0"/>
          <w:rtl/>
        </w:rPr>
        <w:t>והתובעת השיבה לו ש</w:t>
      </w:r>
      <w:r w:rsidR="0091324D">
        <w:rPr>
          <w:rFonts w:ascii="Arial" w:hAnsi="Arial" w:hint="cs"/>
          <w:noProof w:val="0"/>
          <w:rtl/>
        </w:rPr>
        <w:t>הדבר ייעשה בכפוף לקיום ההליכים המקדמיים. הנתבע השיב לכך: "חצופה!" בתוספת אמוג'י של סמיילי קורץ, והתובעת השיב</w:t>
      </w:r>
      <w:r w:rsidR="002C141F">
        <w:rPr>
          <w:rFonts w:ascii="Arial" w:hAnsi="Arial" w:hint="cs"/>
          <w:noProof w:val="0"/>
          <w:rtl/>
        </w:rPr>
        <w:t>ה</w:t>
      </w:r>
      <w:r w:rsidR="0091324D">
        <w:rPr>
          <w:rFonts w:ascii="Arial" w:hAnsi="Arial" w:hint="cs"/>
          <w:noProof w:val="0"/>
          <w:rtl/>
        </w:rPr>
        <w:t>: "אז סגרנו:)". לבקשת ארכה נוספת להגשת כתב הגנה בתיק אחר, השיבה התובעת: "עד יום ההולדת שלי יש כתב הגנה", וה</w:t>
      </w:r>
      <w:r w:rsidR="00A37A7F">
        <w:rPr>
          <w:rFonts w:ascii="Arial" w:hAnsi="Arial" w:hint="cs"/>
          <w:noProof w:val="0"/>
          <w:rtl/>
        </w:rPr>
        <w:t>נתבע השיב: "אקנה לך מתנה ביומולדת ואגיש עד</w:t>
      </w:r>
      <w:r w:rsidR="001D24B9">
        <w:rPr>
          <w:rFonts w:ascii="Arial" w:hAnsi="Arial" w:hint="cs"/>
          <w:noProof w:val="0"/>
          <w:rtl/>
        </w:rPr>
        <w:t xml:space="preserve"> [תאריך]</w:t>
      </w:r>
      <w:r w:rsidR="00A37A7F">
        <w:rPr>
          <w:rFonts w:ascii="Arial" w:hAnsi="Arial" w:hint="cs"/>
          <w:noProof w:val="0"/>
          <w:rtl/>
        </w:rPr>
        <w:t xml:space="preserve">". הנתבע הוסיף: "ואיתך הכל חדש לי", "הכל מקסים לי", "הכל אומברה". </w:t>
      </w:r>
      <w:r w:rsidR="002050DB">
        <w:rPr>
          <w:rFonts w:ascii="Arial" w:hAnsi="Arial" w:hint="cs"/>
          <w:noProof w:val="0"/>
          <w:rtl/>
        </w:rPr>
        <w:t>מן העדויות</w:t>
      </w:r>
      <w:r w:rsidR="00A37A7F">
        <w:rPr>
          <w:rFonts w:ascii="Arial" w:hAnsi="Arial" w:hint="cs"/>
          <w:noProof w:val="0"/>
          <w:rtl/>
        </w:rPr>
        <w:t xml:space="preserve"> עלה ש"אומברה" הוא </w:t>
      </w:r>
      <w:r w:rsidR="002C141F">
        <w:rPr>
          <w:rFonts w:ascii="Arial" w:hAnsi="Arial" w:hint="cs"/>
          <w:noProof w:val="0"/>
          <w:rtl/>
        </w:rPr>
        <w:t>מונח</w:t>
      </w:r>
      <w:r w:rsidR="00A37A7F">
        <w:rPr>
          <w:rFonts w:ascii="Arial" w:hAnsi="Arial" w:hint="cs"/>
          <w:noProof w:val="0"/>
          <w:rtl/>
        </w:rPr>
        <w:t xml:space="preserve"> המתייחס לסוג של תספורת שעשתה התובעת, וש</w:t>
      </w:r>
      <w:r w:rsidR="002C141F">
        <w:rPr>
          <w:rFonts w:ascii="Arial" w:hAnsi="Arial" w:hint="cs"/>
          <w:noProof w:val="0"/>
          <w:rtl/>
        </w:rPr>
        <w:t xml:space="preserve">בבית הדין התקיים </w:t>
      </w:r>
      <w:r w:rsidR="00A37A7F">
        <w:rPr>
          <w:rFonts w:ascii="Arial" w:hAnsi="Arial" w:hint="cs"/>
          <w:noProof w:val="0"/>
          <w:rtl/>
        </w:rPr>
        <w:t xml:space="preserve">בין הצדדים שיח בנושא </w:t>
      </w:r>
      <w:r w:rsidR="002C141F">
        <w:rPr>
          <w:rFonts w:ascii="Arial" w:hAnsi="Arial" w:hint="cs"/>
          <w:noProof w:val="0"/>
          <w:rtl/>
        </w:rPr>
        <w:t xml:space="preserve">התספורת </w:t>
      </w:r>
      <w:r w:rsidR="00A37A7F">
        <w:rPr>
          <w:rFonts w:ascii="Arial" w:hAnsi="Arial" w:hint="cs"/>
          <w:noProof w:val="0"/>
          <w:rtl/>
        </w:rPr>
        <w:t xml:space="preserve">אשר תואר על-ידי </w:t>
      </w:r>
      <w:r w:rsidR="00A37A7F">
        <w:rPr>
          <w:rFonts w:ascii="Arial" w:hAnsi="Arial" w:hint="cs"/>
          <w:noProof w:val="0"/>
          <w:rtl/>
        </w:rPr>
        <w:lastRenderedPageBreak/>
        <w:t>הנתבע כשיח ידידותי (עמ' 107 לפרוטוקול</w:t>
      </w:r>
      <w:r w:rsidR="002006FF">
        <w:rPr>
          <w:rFonts w:ascii="Arial" w:hAnsi="Arial" w:hint="cs"/>
          <w:noProof w:val="0"/>
          <w:rtl/>
        </w:rPr>
        <w:t>;</w:t>
      </w:r>
      <w:r w:rsidR="000F3AD6">
        <w:rPr>
          <w:rFonts w:ascii="Arial" w:hAnsi="Arial" w:hint="cs"/>
          <w:noProof w:val="0"/>
          <w:rtl/>
        </w:rPr>
        <w:t xml:space="preserve"> עדות הנתבע בנושא מהימנה בעיני</w:t>
      </w:r>
      <w:r w:rsidR="00A37A7F">
        <w:rPr>
          <w:rFonts w:ascii="Arial" w:hAnsi="Arial" w:hint="cs"/>
          <w:noProof w:val="0"/>
          <w:rtl/>
        </w:rPr>
        <w:t>). התובעת השיב</w:t>
      </w:r>
      <w:r w:rsidR="002050DB">
        <w:rPr>
          <w:rFonts w:ascii="Arial" w:hAnsi="Arial" w:hint="cs"/>
          <w:noProof w:val="0"/>
          <w:rtl/>
        </w:rPr>
        <w:t>ה</w:t>
      </w:r>
      <w:r w:rsidR="00A37A7F">
        <w:rPr>
          <w:rFonts w:ascii="Arial" w:hAnsi="Arial" w:hint="cs"/>
          <w:noProof w:val="0"/>
          <w:rtl/>
        </w:rPr>
        <w:t xml:space="preserve"> לכך בוואטסאפ, בין היתר, "חחחחחחחח". </w:t>
      </w:r>
      <w:r w:rsidR="002C141F">
        <w:rPr>
          <w:rFonts w:ascii="Arial" w:hAnsi="Arial" w:hint="cs"/>
          <w:noProof w:val="0"/>
          <w:rtl/>
        </w:rPr>
        <w:t>כלומר, התובעת לא הלינה על ה</w:t>
      </w:r>
      <w:r w:rsidR="0044422D">
        <w:rPr>
          <w:rFonts w:ascii="Arial" w:hAnsi="Arial" w:hint="cs"/>
          <w:noProof w:val="0"/>
          <w:rtl/>
        </w:rPr>
        <w:t xml:space="preserve">תייחסות </w:t>
      </w:r>
      <w:r w:rsidR="002C141F">
        <w:rPr>
          <w:rFonts w:ascii="Arial" w:hAnsi="Arial" w:hint="cs"/>
          <w:noProof w:val="0"/>
          <w:rtl/>
        </w:rPr>
        <w:t xml:space="preserve">הנתבע </w:t>
      </w:r>
      <w:r w:rsidR="0044422D">
        <w:rPr>
          <w:rFonts w:ascii="Arial" w:hAnsi="Arial" w:hint="cs"/>
          <w:noProof w:val="0"/>
          <w:rtl/>
        </w:rPr>
        <w:t xml:space="preserve">לנושא התספורת. </w:t>
      </w:r>
      <w:r w:rsidR="00A37A7F">
        <w:rPr>
          <w:rFonts w:ascii="Arial" w:hAnsi="Arial" w:hint="cs"/>
          <w:noProof w:val="0"/>
          <w:rtl/>
        </w:rPr>
        <w:t xml:space="preserve">הנתבע כתב לה: "יומולדת שמח מעכשיו", והוסיף אמוג'י של שלושה בלונים ושלוש מתנות, והתובעת השיבה: "תודה נשמה". לאחר מכן הנתבע כתב לתובעת שוב: "אומברה". לא אך שהתובעת לא הלינה על ההתייחסות </w:t>
      </w:r>
      <w:r w:rsidR="0044422D">
        <w:rPr>
          <w:rFonts w:ascii="Arial" w:hAnsi="Arial" w:hint="cs"/>
          <w:noProof w:val="0"/>
          <w:rtl/>
        </w:rPr>
        <w:t xml:space="preserve">הנוספת </w:t>
      </w:r>
      <w:r w:rsidR="00A37A7F">
        <w:rPr>
          <w:rFonts w:ascii="Arial" w:hAnsi="Arial" w:hint="cs"/>
          <w:noProof w:val="0"/>
          <w:rtl/>
        </w:rPr>
        <w:t>לתספורת</w:t>
      </w:r>
      <w:r w:rsidR="000F3AD6">
        <w:rPr>
          <w:rFonts w:ascii="Arial" w:hAnsi="Arial" w:hint="cs"/>
          <w:noProof w:val="0"/>
          <w:rtl/>
        </w:rPr>
        <w:t>ה</w:t>
      </w:r>
      <w:r w:rsidR="00A37A7F">
        <w:rPr>
          <w:rFonts w:ascii="Arial" w:hAnsi="Arial" w:hint="cs"/>
          <w:noProof w:val="0"/>
          <w:rtl/>
        </w:rPr>
        <w:t>, אלא אף כתבה: "אומברה זה כבר פסה.. עכשיו זה גוונים מה</w:t>
      </w:r>
      <w:r w:rsidR="008554A6">
        <w:rPr>
          <w:rFonts w:ascii="Arial" w:hAnsi="Arial" w:hint="cs"/>
          <w:noProof w:val="0"/>
          <w:rtl/>
        </w:rPr>
        <w:t>שור</w:t>
      </w:r>
      <w:r w:rsidR="0044422D">
        <w:rPr>
          <w:rFonts w:ascii="Arial" w:hAnsi="Arial" w:hint="cs"/>
          <w:noProof w:val="0"/>
          <w:rtl/>
        </w:rPr>
        <w:t>ש</w:t>
      </w:r>
      <w:r w:rsidR="008554A6">
        <w:rPr>
          <w:rFonts w:ascii="Arial" w:hAnsi="Arial" w:hint="cs"/>
          <w:noProof w:val="0"/>
          <w:rtl/>
        </w:rPr>
        <w:t xml:space="preserve"> בלונדינית אמיתית;)". בהמשך, ובהתכתבות נוספת </w:t>
      </w:r>
      <w:r w:rsidR="002050DB">
        <w:rPr>
          <w:rFonts w:ascii="Arial" w:hAnsi="Arial" w:hint="cs"/>
          <w:noProof w:val="0"/>
          <w:rtl/>
        </w:rPr>
        <w:t>בדבר</w:t>
      </w:r>
      <w:r w:rsidR="008554A6">
        <w:rPr>
          <w:rFonts w:ascii="Arial" w:hAnsi="Arial" w:hint="cs"/>
          <w:noProof w:val="0"/>
          <w:rtl/>
        </w:rPr>
        <w:t xml:space="preserve"> ארכה להגשת כתב הגנה וקיום הליכים מקדמיים, כינה הנתבע את התובעת: "חצופה!", והוסיף, "ותמסרי [ל-ל.ע.] ש</w:t>
      </w:r>
      <w:r w:rsidR="0044422D">
        <w:rPr>
          <w:rFonts w:ascii="Arial" w:hAnsi="Arial" w:hint="cs"/>
          <w:noProof w:val="0"/>
          <w:rtl/>
        </w:rPr>
        <w:t>ג</w:t>
      </w:r>
      <w:r w:rsidR="008554A6">
        <w:rPr>
          <w:rFonts w:ascii="Arial" w:hAnsi="Arial" w:hint="cs"/>
          <w:noProof w:val="0"/>
          <w:rtl/>
        </w:rPr>
        <w:t>ם הוא ח</w:t>
      </w:r>
      <w:r w:rsidR="0044422D">
        <w:rPr>
          <w:rFonts w:ascii="Arial" w:hAnsi="Arial" w:hint="cs"/>
          <w:noProof w:val="0"/>
          <w:rtl/>
        </w:rPr>
        <w:t>צ</w:t>
      </w:r>
      <w:r w:rsidR="008554A6">
        <w:rPr>
          <w:rFonts w:ascii="Arial" w:hAnsi="Arial" w:hint="cs"/>
          <w:noProof w:val="0"/>
          <w:rtl/>
        </w:rPr>
        <w:t xml:space="preserve">וף עם וי איי פי והקאנטרי". התובעת השיבה את עמדתה בנושא הארכה, והנתבע כתב: "פשששש" ו-"ממש מורתי". התובעת השיבה, בין היתר, "נכון", והנתבע כתב: "אני עשיתי המוות למורות שלי". התובעת השיבה: "גם אני" וכן </w:t>
      </w:r>
      <w:r w:rsidR="008554A6">
        <w:rPr>
          <w:rFonts w:ascii="Arial" w:hAnsi="Arial"/>
          <w:noProof w:val="0"/>
          <w:rtl/>
        </w:rPr>
        <w:t>–</w:t>
      </w:r>
      <w:r w:rsidR="008554A6">
        <w:rPr>
          <w:rFonts w:ascii="Arial" w:hAnsi="Arial" w:hint="cs"/>
          <w:noProof w:val="0"/>
          <w:rtl/>
        </w:rPr>
        <w:t xml:space="preserve"> "יום טוב:) אם אתה צריך משהו דבר איתי", וכן "והכל בכפוף לקיום גמ"ס חחחחח". </w:t>
      </w:r>
    </w:p>
    <w:p w:rsidR="008554A6" w:rsidRDefault="008554A6" w:rsidP="0091324D">
      <w:pPr>
        <w:spacing w:line="360" w:lineRule="auto"/>
        <w:jc w:val="both"/>
        <w:rPr>
          <w:rFonts w:ascii="Arial" w:hAnsi="Arial"/>
          <w:noProof w:val="0"/>
          <w:rtl/>
        </w:rPr>
      </w:pPr>
    </w:p>
    <w:p w:rsidR="008554A6" w:rsidRDefault="008554A6" w:rsidP="008554A6">
      <w:pPr>
        <w:spacing w:line="360" w:lineRule="auto"/>
        <w:ind w:firstLine="720"/>
        <w:jc w:val="both"/>
        <w:rPr>
          <w:rFonts w:ascii="Arial" w:hAnsi="Arial"/>
          <w:noProof w:val="0"/>
          <w:rtl/>
        </w:rPr>
      </w:pPr>
      <w:r>
        <w:rPr>
          <w:rFonts w:ascii="Arial" w:hAnsi="Arial" w:hint="cs"/>
          <w:noProof w:val="0"/>
          <w:rtl/>
        </w:rPr>
        <w:t>ביום 19.1.2017 ביקשה התובעת מהנתבע סיוע בבירור פרטיו של גורם ברשות ציבורית. הנתבע השיב: "אההה עכשיו צריכים אותי... ומחר שוב תגישי 8 בקשות להוצאות?!?". התובעת השיבה לכך באומרה שאין קשר בין הדברים</w:t>
      </w:r>
      <w:r w:rsidR="00BF5381">
        <w:rPr>
          <w:rFonts w:ascii="Arial" w:hAnsi="Arial" w:hint="cs"/>
          <w:noProof w:val="0"/>
          <w:rtl/>
        </w:rPr>
        <w:t xml:space="preserve"> והוסיפה: "ואל תעוף על עצמך אני אסתדר גם לבד:)". הנתבע השיב: "חצופה!", והתובעת השיבה, "כמו תמיד". </w:t>
      </w:r>
    </w:p>
    <w:p w:rsidR="00BF5381" w:rsidRDefault="00BF5381" w:rsidP="008554A6">
      <w:pPr>
        <w:spacing w:line="360" w:lineRule="auto"/>
        <w:ind w:firstLine="720"/>
        <w:jc w:val="both"/>
        <w:rPr>
          <w:rFonts w:ascii="Arial" w:hAnsi="Arial"/>
          <w:noProof w:val="0"/>
          <w:rtl/>
        </w:rPr>
      </w:pPr>
    </w:p>
    <w:p w:rsidR="00BF5381" w:rsidRDefault="00BF5381" w:rsidP="00D16A2A">
      <w:pPr>
        <w:spacing w:line="360" w:lineRule="auto"/>
        <w:ind w:firstLine="720"/>
        <w:jc w:val="both"/>
        <w:rPr>
          <w:rFonts w:ascii="Arial" w:hAnsi="Arial"/>
          <w:noProof w:val="0"/>
          <w:rtl/>
        </w:rPr>
      </w:pPr>
      <w:r>
        <w:rPr>
          <w:rFonts w:ascii="Arial" w:hAnsi="Arial" w:hint="cs"/>
          <w:noProof w:val="0"/>
          <w:rtl/>
        </w:rPr>
        <w:t>בחודש אוגוסט 2017 התייחס שוב הנתבע ל"אומברה", שהוא כאמור סוג של תספורת, והתובעת השיב</w:t>
      </w:r>
      <w:r w:rsidR="002C141F">
        <w:rPr>
          <w:rFonts w:ascii="Arial" w:hAnsi="Arial" w:hint="cs"/>
          <w:noProof w:val="0"/>
          <w:rtl/>
        </w:rPr>
        <w:t>ה</w:t>
      </w:r>
      <w:r>
        <w:rPr>
          <w:rFonts w:ascii="Arial" w:hAnsi="Arial" w:hint="cs"/>
          <w:noProof w:val="0"/>
          <w:rtl/>
        </w:rPr>
        <w:t xml:space="preserve">: "תודה נשמה". </w:t>
      </w:r>
      <w:r w:rsidR="0044422D">
        <w:rPr>
          <w:rFonts w:ascii="Arial" w:hAnsi="Arial" w:hint="cs"/>
          <w:noProof w:val="0"/>
          <w:rtl/>
        </w:rPr>
        <w:t>בחודש ינואר 2018 הנתבע שלח לתובעת אמוג'י של שלושה פרחים, והתובעת השיב</w:t>
      </w:r>
      <w:r w:rsidR="00383197">
        <w:rPr>
          <w:rFonts w:ascii="Arial" w:hAnsi="Arial" w:hint="cs"/>
          <w:noProof w:val="0"/>
          <w:rtl/>
        </w:rPr>
        <w:t>ה</w:t>
      </w:r>
      <w:r w:rsidR="0044422D">
        <w:rPr>
          <w:rFonts w:ascii="Arial" w:hAnsi="Arial" w:hint="cs"/>
          <w:noProof w:val="0"/>
          <w:rtl/>
        </w:rPr>
        <w:t xml:space="preserve"> באמוג'י של סמיילי כשהעיניים מוחלפות בכוכבים. ההודעה שלאחר מכן היא המסרון הראשון מושא התביעה</w:t>
      </w:r>
      <w:r w:rsidR="002C141F">
        <w:rPr>
          <w:rFonts w:ascii="Arial" w:hAnsi="Arial" w:hint="cs"/>
          <w:noProof w:val="0"/>
          <w:rtl/>
        </w:rPr>
        <w:t xml:space="preserve"> (מיום </w:t>
      </w:r>
      <w:r w:rsidR="002C141F" w:rsidRPr="002C141F">
        <w:rPr>
          <w:rFonts w:ascii="Arial" w:hAnsi="Arial" w:hint="cs"/>
          <w:noProof w:val="0"/>
          <w:rtl/>
        </w:rPr>
        <w:t>24.1.2018</w:t>
      </w:r>
      <w:r w:rsidR="002C141F">
        <w:rPr>
          <w:rFonts w:ascii="Arial" w:hAnsi="Arial" w:hint="cs"/>
          <w:noProof w:val="0"/>
          <w:rtl/>
        </w:rPr>
        <w:t>)</w:t>
      </w:r>
      <w:r w:rsidR="0044422D">
        <w:rPr>
          <w:rFonts w:ascii="Arial" w:hAnsi="Arial" w:hint="cs"/>
          <w:noProof w:val="0"/>
          <w:rtl/>
        </w:rPr>
        <w:t xml:space="preserve">. </w:t>
      </w:r>
    </w:p>
    <w:p w:rsidR="00383197" w:rsidRDefault="00383197" w:rsidP="008554A6">
      <w:pPr>
        <w:spacing w:line="360" w:lineRule="auto"/>
        <w:ind w:firstLine="720"/>
        <w:jc w:val="both"/>
        <w:rPr>
          <w:rFonts w:ascii="Arial" w:hAnsi="Arial"/>
          <w:noProof w:val="0"/>
          <w:rtl/>
        </w:rPr>
      </w:pPr>
    </w:p>
    <w:p w:rsidR="00383197" w:rsidRDefault="00383197" w:rsidP="00383197">
      <w:pPr>
        <w:spacing w:line="360" w:lineRule="auto"/>
        <w:ind w:firstLine="720"/>
        <w:jc w:val="both"/>
        <w:rPr>
          <w:rFonts w:ascii="Arial" w:hAnsi="Arial"/>
          <w:noProof w:val="0"/>
          <w:rtl/>
        </w:rPr>
      </w:pPr>
      <w:r>
        <w:rPr>
          <w:rFonts w:ascii="Arial" w:hAnsi="Arial" w:hint="cs"/>
          <w:noProof w:val="0"/>
          <w:rtl/>
        </w:rPr>
        <w:t xml:space="preserve">אם כן, לא אחת לשיח בין הצדדים </w:t>
      </w:r>
      <w:r w:rsidR="002C141F">
        <w:rPr>
          <w:rFonts w:ascii="Arial" w:hAnsi="Arial" w:hint="cs"/>
          <w:noProof w:val="0"/>
          <w:rtl/>
        </w:rPr>
        <w:t xml:space="preserve">בוואטסאפ </w:t>
      </w:r>
      <w:r>
        <w:rPr>
          <w:rFonts w:ascii="Arial" w:hAnsi="Arial" w:hint="cs"/>
          <w:noProof w:val="0"/>
          <w:rtl/>
        </w:rPr>
        <w:t xml:space="preserve">היה אופי ידידותי וקליל. התובעת לא הלינה על כך. גם על רקע זה, לטעמי אין לראות את המסרונים שנשלחו כהטרדה מינית. </w:t>
      </w:r>
    </w:p>
    <w:p w:rsidR="00383197" w:rsidRDefault="00383197" w:rsidP="00383197">
      <w:pPr>
        <w:spacing w:line="360" w:lineRule="auto"/>
        <w:jc w:val="both"/>
        <w:rPr>
          <w:rFonts w:ascii="Arial" w:hAnsi="Arial"/>
          <w:noProof w:val="0"/>
          <w:rtl/>
        </w:rPr>
      </w:pPr>
    </w:p>
    <w:p w:rsidR="00383197" w:rsidRDefault="004D2E57" w:rsidP="00F50D4D">
      <w:pPr>
        <w:spacing w:line="360" w:lineRule="auto"/>
        <w:jc w:val="both"/>
        <w:rPr>
          <w:rFonts w:ascii="Arial" w:hAnsi="Arial"/>
          <w:noProof w:val="0"/>
          <w:rtl/>
        </w:rPr>
      </w:pPr>
      <w:r>
        <w:rPr>
          <w:rFonts w:ascii="Arial" w:hAnsi="Arial" w:hint="cs"/>
          <w:noProof w:val="0"/>
          <w:rtl/>
        </w:rPr>
        <w:t>51</w:t>
      </w:r>
      <w:r w:rsidR="00383197">
        <w:rPr>
          <w:rFonts w:ascii="Arial" w:hAnsi="Arial" w:hint="cs"/>
          <w:noProof w:val="0"/>
          <w:rtl/>
        </w:rPr>
        <w:t>.</w:t>
      </w:r>
      <w:r w:rsidR="00383197">
        <w:rPr>
          <w:rFonts w:ascii="Arial" w:hAnsi="Arial" w:hint="cs"/>
          <w:noProof w:val="0"/>
          <w:rtl/>
        </w:rPr>
        <w:tab/>
        <w:t xml:space="preserve">זאת ועוד, אכן, לאחר משלוח המסרון הראשון, כתב בעלה של התובעת לנתבע באמצעות המכשיר הסלולארי של התובעת שלא ישלח הודעות נוספות מסוג זה לרעייתו. אולם לא ניתן להתעלם מכך שבין המסרון הראשון לשני חלף פרק זמן של כחצי שנה. </w:t>
      </w:r>
      <w:r w:rsidR="000F3AD6">
        <w:rPr>
          <w:rFonts w:ascii="Arial" w:hAnsi="Arial" w:hint="cs"/>
          <w:noProof w:val="0"/>
          <w:rtl/>
        </w:rPr>
        <w:t>יצוין ש</w:t>
      </w:r>
      <w:r w:rsidR="00383197">
        <w:rPr>
          <w:rFonts w:ascii="Arial" w:hAnsi="Arial" w:hint="cs"/>
          <w:noProof w:val="0"/>
          <w:rtl/>
        </w:rPr>
        <w:t xml:space="preserve">בפרק זמן זה ההתכתבות בין הצדדים המשיכה באמצעות הדוא"ל, ויש להודות שלזו היה אופי מקצועי בלבד (הוגש ביום 25.12.2022). </w:t>
      </w:r>
    </w:p>
    <w:p w:rsidR="00383197" w:rsidRDefault="00383197" w:rsidP="00383197">
      <w:pPr>
        <w:spacing w:line="360" w:lineRule="auto"/>
        <w:jc w:val="both"/>
        <w:rPr>
          <w:rFonts w:ascii="Arial" w:hAnsi="Arial"/>
          <w:noProof w:val="0"/>
          <w:rtl/>
        </w:rPr>
      </w:pPr>
    </w:p>
    <w:p w:rsidR="0067451B" w:rsidRDefault="00383197" w:rsidP="00107FB2">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אכן, ראוי היה שהנתבע יברור את נמעניו באשר למסרון השני. </w:t>
      </w:r>
      <w:r w:rsidR="00444D27">
        <w:rPr>
          <w:rFonts w:ascii="Arial" w:hAnsi="Arial" w:hint="cs"/>
          <w:noProof w:val="0"/>
          <w:rtl/>
        </w:rPr>
        <w:t xml:space="preserve">כך בייחוד לאור המענה </w:t>
      </w:r>
      <w:r w:rsidR="00107FB2">
        <w:rPr>
          <w:rFonts w:ascii="Arial" w:hAnsi="Arial" w:hint="cs"/>
          <w:noProof w:val="0"/>
          <w:rtl/>
        </w:rPr>
        <w:t xml:space="preserve">שניתן </w:t>
      </w:r>
      <w:r w:rsidR="00F301B0">
        <w:rPr>
          <w:rFonts w:ascii="Arial" w:hAnsi="Arial" w:hint="cs"/>
          <w:noProof w:val="0"/>
          <w:rtl/>
        </w:rPr>
        <w:t>ל</w:t>
      </w:r>
      <w:r w:rsidR="00444D27">
        <w:rPr>
          <w:rFonts w:ascii="Arial" w:hAnsi="Arial" w:hint="cs"/>
          <w:noProof w:val="0"/>
          <w:rtl/>
        </w:rPr>
        <w:t>מסרון הקודם</w:t>
      </w:r>
      <w:r w:rsidR="006D0A7D">
        <w:rPr>
          <w:rFonts w:ascii="Arial" w:hAnsi="Arial" w:hint="cs"/>
          <w:noProof w:val="0"/>
          <w:rtl/>
        </w:rPr>
        <w:t xml:space="preserve">. אולם בסופו של יום, מדובר במשלוח צילום מסך של החלטה בפיתקית שבה נפלה </w:t>
      </w:r>
      <w:r w:rsidR="00D16A2A">
        <w:rPr>
          <w:rFonts w:ascii="Arial" w:hAnsi="Arial" w:hint="cs"/>
          <w:noProof w:val="0"/>
          <w:rtl/>
        </w:rPr>
        <w:t>טעות סופר</w:t>
      </w:r>
      <w:r w:rsidR="006D0A7D">
        <w:rPr>
          <w:rFonts w:ascii="Arial" w:hAnsi="Arial" w:hint="cs"/>
          <w:noProof w:val="0"/>
          <w:rtl/>
        </w:rPr>
        <w:t xml:space="preserve"> כך שמילה תמימה הפכה לגסה, ואין הדבר עומד ברף הנדרש להיותו של המסרון בגדר הטרדה מינית</w:t>
      </w:r>
      <w:r w:rsidR="0067451B" w:rsidRPr="0067451B">
        <w:rPr>
          <w:rFonts w:ascii="Arial" w:hAnsi="Arial"/>
          <w:noProof w:val="0"/>
          <w:rtl/>
        </w:rPr>
        <w:t>.</w:t>
      </w:r>
      <w:r w:rsidR="0067451B">
        <w:rPr>
          <w:rFonts w:ascii="Arial" w:hAnsi="Arial" w:hint="cs"/>
          <w:noProof w:val="0"/>
          <w:rtl/>
        </w:rPr>
        <w:t xml:space="preserve"> </w:t>
      </w:r>
      <w:r w:rsidR="00F50D4D">
        <w:rPr>
          <w:rFonts w:ascii="Arial" w:hAnsi="Arial" w:hint="cs"/>
          <w:noProof w:val="0"/>
          <w:rtl/>
        </w:rPr>
        <w:t>מדובר במסרון שהנתבע שלח למספר נמענים, ואין מדובר במסר ש</w:t>
      </w:r>
      <w:r w:rsidR="000F3AD6">
        <w:rPr>
          <w:rFonts w:ascii="Arial" w:hAnsi="Arial" w:hint="cs"/>
          <w:noProof w:val="0"/>
          <w:rtl/>
        </w:rPr>
        <w:t xml:space="preserve">הנתבע שלח </w:t>
      </w:r>
      <w:r w:rsidR="00F50D4D">
        <w:rPr>
          <w:rFonts w:ascii="Arial" w:hAnsi="Arial" w:hint="cs"/>
          <w:noProof w:val="0"/>
          <w:rtl/>
        </w:rPr>
        <w:t>לתובעת באורח ספציפי</w:t>
      </w:r>
      <w:r w:rsidR="000F3AD6">
        <w:rPr>
          <w:rFonts w:ascii="Arial" w:hAnsi="Arial" w:hint="cs"/>
          <w:noProof w:val="0"/>
          <w:rtl/>
        </w:rPr>
        <w:t xml:space="preserve"> ושעוסק בה</w:t>
      </w:r>
      <w:r w:rsidR="00107FB2">
        <w:rPr>
          <w:rFonts w:ascii="Arial" w:hAnsi="Arial" w:hint="cs"/>
          <w:noProof w:val="0"/>
          <w:rtl/>
        </w:rPr>
        <w:t xml:space="preserve"> </w:t>
      </w:r>
      <w:r w:rsidR="00107FB2" w:rsidRPr="00107FB2">
        <w:rPr>
          <w:rFonts w:ascii="Arial" w:hAnsi="Arial" w:hint="cs"/>
          <w:noProof w:val="0"/>
          <w:rtl/>
        </w:rPr>
        <w:t xml:space="preserve">(השוו, </w:t>
      </w:r>
      <w:r w:rsidR="00107FB2" w:rsidRPr="00107FB2">
        <w:rPr>
          <w:rFonts w:ascii="Arial" w:hAnsi="Arial"/>
          <w:noProof w:val="0"/>
          <w:rtl/>
        </w:rPr>
        <w:t>ת</w:t>
      </w:r>
      <w:r w:rsidR="00107FB2" w:rsidRPr="00107FB2">
        <w:rPr>
          <w:rFonts w:ascii="Arial" w:hAnsi="Arial" w:hint="cs"/>
          <w:noProof w:val="0"/>
          <w:rtl/>
        </w:rPr>
        <w:t>"</w:t>
      </w:r>
      <w:r w:rsidR="00107FB2" w:rsidRPr="00107FB2">
        <w:rPr>
          <w:rFonts w:ascii="Arial" w:hAnsi="Arial"/>
          <w:noProof w:val="0"/>
          <w:rtl/>
        </w:rPr>
        <w:t>פ (</w:t>
      </w:r>
      <w:r w:rsidR="00107FB2" w:rsidRPr="00107FB2">
        <w:rPr>
          <w:rFonts w:ascii="Arial" w:hAnsi="Arial" w:hint="cs"/>
          <w:noProof w:val="0"/>
          <w:rtl/>
        </w:rPr>
        <w:t xml:space="preserve">שלום </w:t>
      </w:r>
      <w:r w:rsidR="00107FB2" w:rsidRPr="00107FB2">
        <w:rPr>
          <w:rFonts w:ascii="Arial" w:hAnsi="Arial"/>
          <w:noProof w:val="0"/>
          <w:rtl/>
        </w:rPr>
        <w:t>ב"ש) 58417-04-1</w:t>
      </w:r>
      <w:r w:rsidR="00107FB2" w:rsidRPr="00107FB2">
        <w:rPr>
          <w:rFonts w:ascii="Arial" w:hAnsi="Arial" w:hint="cs"/>
          <w:noProof w:val="0"/>
          <w:rtl/>
        </w:rPr>
        <w:t xml:space="preserve">9 </w:t>
      </w:r>
      <w:r w:rsidR="00107FB2" w:rsidRPr="00107FB2">
        <w:rPr>
          <w:rFonts w:ascii="Arial" w:hAnsi="Arial"/>
          <w:b/>
          <w:bCs/>
          <w:noProof w:val="0"/>
          <w:rtl/>
        </w:rPr>
        <w:t>מדינת ישראל נ' פלוני</w:t>
      </w:r>
      <w:r w:rsidR="00107FB2" w:rsidRPr="00107FB2">
        <w:rPr>
          <w:rFonts w:ascii="Arial" w:hAnsi="Arial" w:hint="cs"/>
          <w:noProof w:val="0"/>
          <w:rtl/>
        </w:rPr>
        <w:t xml:space="preserve"> </w:t>
      </w:r>
      <w:r w:rsidR="00107FB2" w:rsidRPr="00107FB2">
        <w:rPr>
          <w:rFonts w:ascii="Arial" w:hAnsi="Arial" w:hint="cs"/>
          <w:noProof w:val="0"/>
          <w:rtl/>
        </w:rPr>
        <w:lastRenderedPageBreak/>
        <w:t>(7.9.2020): "</w:t>
      </w:r>
      <w:r w:rsidR="00107FB2" w:rsidRPr="00107FB2">
        <w:rPr>
          <w:rFonts w:ascii="Arial" w:hAnsi="Arial"/>
          <w:noProof w:val="0"/>
          <w:rtl/>
        </w:rPr>
        <w:t>המדובר היה בסרטונים ובתמונות "ויראליים" כלומר – הופצו והועברו בתפוצה רחבה</w:t>
      </w:r>
      <w:r w:rsidR="00107FB2" w:rsidRPr="00107FB2">
        <w:rPr>
          <w:rFonts w:ascii="Arial" w:hAnsi="Arial" w:hint="cs"/>
          <w:noProof w:val="0"/>
          <w:rtl/>
        </w:rPr>
        <w:t>..</w:t>
      </w:r>
      <w:r w:rsidR="00107FB2" w:rsidRPr="00107FB2">
        <w:rPr>
          <w:rFonts w:ascii="Arial" w:hAnsi="Arial"/>
          <w:noProof w:val="0"/>
          <w:rtl/>
        </w:rPr>
        <w:t>.</w:t>
      </w:r>
      <w:r w:rsidR="00107FB2" w:rsidRPr="00107FB2">
        <w:rPr>
          <w:rFonts w:ascii="Arial" w:hAnsi="Arial" w:hint="cs"/>
          <w:noProof w:val="0"/>
          <w:rtl/>
        </w:rPr>
        <w:t xml:space="preserve"> </w:t>
      </w:r>
      <w:r w:rsidR="00107FB2" w:rsidRPr="00107FB2">
        <w:rPr>
          <w:rFonts w:ascii="Arial" w:hAnsi="Arial"/>
          <w:noProof w:val="0"/>
          <w:rtl/>
        </w:rPr>
        <w:t>בית המשפט מקבל טענת הנאשם, כי ההקשר הכללי של העברת הסרטונים והתמונות היה היתולי ואין מתלווה אליהם כל פניה, המתמקדת במיניותה של המתלוננת</w:t>
      </w:r>
      <w:r w:rsidR="00107FB2" w:rsidRPr="00107FB2">
        <w:rPr>
          <w:rFonts w:ascii="Arial" w:hAnsi="Arial" w:hint="cs"/>
          <w:noProof w:val="0"/>
          <w:rtl/>
        </w:rPr>
        <w:t>")</w:t>
      </w:r>
      <w:r w:rsidR="00F50D4D">
        <w:rPr>
          <w:rFonts w:ascii="Arial" w:hAnsi="Arial" w:hint="cs"/>
          <w:noProof w:val="0"/>
          <w:rtl/>
        </w:rPr>
        <w:t xml:space="preserve">. </w:t>
      </w:r>
    </w:p>
    <w:p w:rsidR="006D0A7D" w:rsidRDefault="006D0A7D" w:rsidP="006D0A7D">
      <w:pPr>
        <w:spacing w:line="360" w:lineRule="auto"/>
        <w:jc w:val="both"/>
        <w:rPr>
          <w:rFonts w:ascii="Arial" w:hAnsi="Arial"/>
          <w:noProof w:val="0"/>
          <w:rtl/>
        </w:rPr>
      </w:pPr>
    </w:p>
    <w:p w:rsidR="006D0A7D" w:rsidRDefault="004D2E57" w:rsidP="000F3AD6">
      <w:pPr>
        <w:spacing w:line="360" w:lineRule="auto"/>
        <w:jc w:val="both"/>
        <w:rPr>
          <w:rFonts w:ascii="Arial" w:hAnsi="Arial"/>
          <w:noProof w:val="0"/>
          <w:rtl/>
        </w:rPr>
      </w:pPr>
      <w:r>
        <w:rPr>
          <w:rFonts w:ascii="Arial" w:hAnsi="Arial" w:hint="cs"/>
          <w:noProof w:val="0"/>
          <w:rtl/>
        </w:rPr>
        <w:t>52</w:t>
      </w:r>
      <w:r w:rsidR="006D0A7D">
        <w:rPr>
          <w:rFonts w:ascii="Arial" w:hAnsi="Arial" w:hint="cs"/>
          <w:noProof w:val="0"/>
          <w:rtl/>
        </w:rPr>
        <w:t>.</w:t>
      </w:r>
      <w:r w:rsidR="006D0A7D">
        <w:rPr>
          <w:rFonts w:ascii="Arial" w:hAnsi="Arial" w:hint="cs"/>
          <w:noProof w:val="0"/>
          <w:rtl/>
        </w:rPr>
        <w:tab/>
        <w:t>כאמור</w:t>
      </w:r>
      <w:r w:rsidR="0051626D">
        <w:rPr>
          <w:rFonts w:ascii="Arial" w:hAnsi="Arial" w:hint="cs"/>
          <w:noProof w:val="0"/>
          <w:rtl/>
        </w:rPr>
        <w:t>,</w:t>
      </w:r>
      <w:r w:rsidR="006D0A7D">
        <w:rPr>
          <w:rFonts w:ascii="Arial" w:hAnsi="Arial" w:hint="cs"/>
          <w:noProof w:val="0"/>
          <w:rtl/>
        </w:rPr>
        <w:t xml:space="preserve"> דנו בשני המסרונים בנפרד מטענות התובעת להטרדות מיניות שנעשו בעל-פה. עם זאת אוסיף, שגם אם נבחן את התנהלות הנתבע כפי שהוכחה כמכלול </w:t>
      </w:r>
      <w:r w:rsidR="006D0A7D">
        <w:rPr>
          <w:rFonts w:ascii="Arial" w:hAnsi="Arial"/>
          <w:noProof w:val="0"/>
          <w:rtl/>
        </w:rPr>
        <w:t>–</w:t>
      </w:r>
      <w:r w:rsidR="006D0A7D">
        <w:rPr>
          <w:rFonts w:ascii="Arial" w:hAnsi="Arial" w:hint="cs"/>
          <w:noProof w:val="0"/>
          <w:rtl/>
        </w:rPr>
        <w:t xml:space="preserve"> דהיינו, אמירה בעל-פה שאינה ראויה בפתח הדיון בבית המשפט, בצירוף שני המ</w:t>
      </w:r>
      <w:r w:rsidR="009B5E8C">
        <w:rPr>
          <w:rFonts w:ascii="Arial" w:hAnsi="Arial" w:hint="cs"/>
          <w:noProof w:val="0"/>
          <w:rtl/>
        </w:rPr>
        <w:t xml:space="preserve">סרונים האמורים </w:t>
      </w:r>
      <w:r w:rsidR="009B5E8C">
        <w:rPr>
          <w:rFonts w:ascii="Arial" w:hAnsi="Arial"/>
          <w:noProof w:val="0"/>
          <w:rtl/>
        </w:rPr>
        <w:t>–</w:t>
      </w:r>
      <w:r w:rsidR="009B5E8C">
        <w:rPr>
          <w:rFonts w:ascii="Arial" w:hAnsi="Arial" w:hint="cs"/>
          <w:noProof w:val="0"/>
          <w:rtl/>
        </w:rPr>
        <w:t xml:space="preserve"> עדיין דעתי היא שההתנהגות שהוכחה אינה עומדת ברף הנדרש לקיומה של הטרדה מינית. כאמור, בין הצדדים אין יחסי מרות. על מידת החומרה של האמירה בעל-פה כפי שהוכחה עמד</w:t>
      </w:r>
      <w:r w:rsidR="000F3AD6">
        <w:rPr>
          <w:rFonts w:ascii="Arial" w:hAnsi="Arial" w:hint="cs"/>
          <w:noProof w:val="0"/>
          <w:rtl/>
        </w:rPr>
        <w:t>נ</w:t>
      </w:r>
      <w:r w:rsidR="009B5E8C">
        <w:rPr>
          <w:rFonts w:ascii="Arial" w:hAnsi="Arial" w:hint="cs"/>
          <w:noProof w:val="0"/>
          <w:rtl/>
        </w:rPr>
        <w:t xml:space="preserve">ו לעיל. שני המסרונים אינם עוסקים בתובעת עצמה, </w:t>
      </w:r>
      <w:r w:rsidR="000F3AD6">
        <w:rPr>
          <w:rFonts w:ascii="Arial" w:hAnsi="Arial" w:hint="cs"/>
          <w:noProof w:val="0"/>
          <w:rtl/>
        </w:rPr>
        <w:t xml:space="preserve">הם </w:t>
      </w:r>
      <w:r w:rsidR="00F50D4D">
        <w:rPr>
          <w:rFonts w:ascii="Arial" w:hAnsi="Arial" w:hint="cs"/>
          <w:noProof w:val="0"/>
          <w:rtl/>
        </w:rPr>
        <w:t xml:space="preserve">נשלחו לנמענים נוספים, </w:t>
      </w:r>
      <w:r w:rsidR="009B5E8C">
        <w:rPr>
          <w:rFonts w:ascii="Arial" w:hAnsi="Arial" w:hint="cs"/>
          <w:noProof w:val="0"/>
          <w:rtl/>
        </w:rPr>
        <w:t xml:space="preserve">וקדמה להם התכתבות </w:t>
      </w:r>
      <w:r w:rsidR="00F50D4D">
        <w:rPr>
          <w:rFonts w:ascii="Arial" w:hAnsi="Arial" w:hint="cs"/>
          <w:noProof w:val="0"/>
          <w:rtl/>
        </w:rPr>
        <w:t>בי</w:t>
      </w:r>
      <w:r w:rsidR="00D16A2A">
        <w:rPr>
          <w:rFonts w:ascii="Arial" w:hAnsi="Arial" w:hint="cs"/>
          <w:noProof w:val="0"/>
          <w:rtl/>
        </w:rPr>
        <w:t>ן</w:t>
      </w:r>
      <w:r w:rsidR="00F50D4D">
        <w:rPr>
          <w:rFonts w:ascii="Arial" w:hAnsi="Arial" w:hint="cs"/>
          <w:noProof w:val="0"/>
          <w:rtl/>
        </w:rPr>
        <w:t xml:space="preserve"> הצדדים שלה </w:t>
      </w:r>
      <w:r w:rsidR="009B5E8C">
        <w:rPr>
          <w:rFonts w:ascii="Arial" w:hAnsi="Arial" w:hint="cs"/>
          <w:noProof w:val="0"/>
          <w:rtl/>
        </w:rPr>
        <w:t>אופי ידידותי</w:t>
      </w:r>
      <w:r w:rsidR="00F50D4D">
        <w:rPr>
          <w:rFonts w:ascii="Arial" w:hAnsi="Arial" w:hint="cs"/>
          <w:noProof w:val="0"/>
          <w:rtl/>
        </w:rPr>
        <w:t xml:space="preserve"> וקליל</w:t>
      </w:r>
      <w:r w:rsidR="009B5E8C">
        <w:rPr>
          <w:rFonts w:ascii="Arial" w:hAnsi="Arial" w:hint="cs"/>
          <w:noProof w:val="0"/>
          <w:rtl/>
        </w:rPr>
        <w:t xml:space="preserve">. על כן, לטעמי אף כמכלול אין הדבר עומד ברף הנדרש לקיומה של הטרדה מינית. </w:t>
      </w:r>
    </w:p>
    <w:p w:rsidR="00900D14" w:rsidRDefault="00900D14" w:rsidP="00D16A2A">
      <w:pPr>
        <w:spacing w:line="360" w:lineRule="auto"/>
        <w:jc w:val="both"/>
        <w:rPr>
          <w:rFonts w:ascii="Arial" w:hAnsi="Arial"/>
          <w:noProof w:val="0"/>
          <w:rtl/>
        </w:rPr>
      </w:pPr>
    </w:p>
    <w:p w:rsidR="00900D14" w:rsidRPr="00182E4F" w:rsidRDefault="004D2E57" w:rsidP="0051626D">
      <w:pPr>
        <w:spacing w:line="360" w:lineRule="auto"/>
        <w:jc w:val="both"/>
        <w:rPr>
          <w:rFonts w:ascii="Arial" w:hAnsi="Arial"/>
          <w:noProof w:val="0"/>
          <w:rtl/>
        </w:rPr>
      </w:pPr>
      <w:r>
        <w:rPr>
          <w:rFonts w:ascii="Arial" w:hAnsi="Arial" w:hint="cs"/>
          <w:noProof w:val="0"/>
          <w:rtl/>
        </w:rPr>
        <w:t>53</w:t>
      </w:r>
      <w:r w:rsidR="00900D14">
        <w:rPr>
          <w:rFonts w:ascii="Arial" w:hAnsi="Arial" w:hint="cs"/>
          <w:noProof w:val="0"/>
          <w:rtl/>
        </w:rPr>
        <w:t>.</w:t>
      </w:r>
      <w:r w:rsidR="00900D14">
        <w:rPr>
          <w:rFonts w:ascii="Arial" w:hAnsi="Arial" w:hint="cs"/>
          <w:noProof w:val="0"/>
          <w:rtl/>
        </w:rPr>
        <w:tab/>
        <w:t xml:space="preserve">לסיום אעיר, כי מובן שהדבר תלוי נסיבות. ניתן לסבור שתתכנה נסיבות אחרות, חמורות יותר, שבהן שליחה חוזרת ונשנית של מסרונים גסים חרף התנגדות הנמען תעלה לכדי הטרדה מינית. כמובן שניתן להתחשב במכלול היחסים בין הצדדים, </w:t>
      </w:r>
      <w:r w:rsidR="0051626D">
        <w:rPr>
          <w:rFonts w:ascii="Arial" w:hAnsi="Arial" w:hint="cs"/>
          <w:noProof w:val="0"/>
          <w:rtl/>
        </w:rPr>
        <w:t>כגון</w:t>
      </w:r>
      <w:r w:rsidR="00900D14">
        <w:rPr>
          <w:rFonts w:ascii="Arial" w:hAnsi="Arial" w:hint="cs"/>
          <w:noProof w:val="0"/>
          <w:rtl/>
        </w:rPr>
        <w:t xml:space="preserve"> קיומם</w:t>
      </w:r>
      <w:r w:rsidR="0051626D">
        <w:rPr>
          <w:rFonts w:ascii="Arial" w:hAnsi="Arial" w:hint="cs"/>
          <w:noProof w:val="0"/>
          <w:rtl/>
        </w:rPr>
        <w:t xml:space="preserve"> של יחסי מרות, אופי השיח הקודם </w:t>
      </w:r>
      <w:r w:rsidR="000F3AD6">
        <w:rPr>
          <w:rFonts w:ascii="Arial" w:hAnsi="Arial" w:hint="cs"/>
          <w:noProof w:val="0"/>
          <w:rtl/>
        </w:rPr>
        <w:t>ביניהם</w:t>
      </w:r>
      <w:r w:rsidR="00900D14">
        <w:rPr>
          <w:rFonts w:ascii="Arial" w:hAnsi="Arial" w:hint="cs"/>
          <w:noProof w:val="0"/>
          <w:rtl/>
        </w:rPr>
        <w:t xml:space="preserve"> וכיוצא באלו נסיבות. אולם בענייננו, דעתי היא שאין </w:t>
      </w:r>
      <w:r w:rsidR="0017564B">
        <w:rPr>
          <w:rFonts w:ascii="Arial" w:hAnsi="Arial" w:hint="cs"/>
          <w:noProof w:val="0"/>
          <w:rtl/>
        </w:rPr>
        <w:t>ב</w:t>
      </w:r>
      <w:r w:rsidR="00900D14">
        <w:rPr>
          <w:rFonts w:ascii="Arial" w:hAnsi="Arial" w:hint="cs"/>
          <w:noProof w:val="0"/>
          <w:rtl/>
        </w:rPr>
        <w:t xml:space="preserve">חציית הרף באופן המביא להטלת אחריות משפטית. </w:t>
      </w:r>
    </w:p>
    <w:p w:rsidR="00182E4F" w:rsidRDefault="00182E4F" w:rsidP="00323ECF">
      <w:pPr>
        <w:spacing w:line="360" w:lineRule="auto"/>
        <w:jc w:val="both"/>
        <w:rPr>
          <w:rFonts w:ascii="Arial" w:hAnsi="Arial"/>
          <w:noProof w:val="0"/>
          <w:rtl/>
        </w:rPr>
      </w:pPr>
    </w:p>
    <w:p w:rsidR="00791D21" w:rsidRDefault="00427DFC" w:rsidP="00687AB9">
      <w:pPr>
        <w:pStyle w:val="2"/>
        <w:keepNext/>
        <w:rPr>
          <w:rtl/>
        </w:rPr>
      </w:pPr>
      <w:r w:rsidRPr="00427DFC">
        <w:rPr>
          <w:rFonts w:hint="cs"/>
          <w:rtl/>
        </w:rPr>
        <w:t>(</w:t>
      </w:r>
      <w:r w:rsidRPr="00427DFC">
        <w:rPr>
          <w:rFonts w:asciiTheme="majorBidi" w:hAnsiTheme="majorBidi" w:cstheme="majorBidi"/>
        </w:rPr>
        <w:t>III</w:t>
      </w:r>
      <w:r w:rsidRPr="00427DFC">
        <w:rPr>
          <w:rFonts w:hint="cs"/>
          <w:rtl/>
        </w:rPr>
        <w:t>)</w:t>
      </w:r>
      <w:r w:rsidR="00791D21">
        <w:rPr>
          <w:rFonts w:hint="cs"/>
          <w:rtl/>
        </w:rPr>
        <w:tab/>
        <w:t>לשון הרע ופגיעה בפרטיות</w:t>
      </w:r>
    </w:p>
    <w:p w:rsidR="00323ECF" w:rsidRDefault="00323ECF" w:rsidP="00687AB9">
      <w:pPr>
        <w:keepNext/>
        <w:spacing w:line="360" w:lineRule="auto"/>
        <w:jc w:val="both"/>
        <w:rPr>
          <w:rFonts w:ascii="Arial" w:hAnsi="Arial"/>
          <w:noProof w:val="0"/>
          <w:rtl/>
        </w:rPr>
      </w:pPr>
    </w:p>
    <w:p w:rsidR="00A95014" w:rsidRDefault="004D2E57" w:rsidP="00906C71">
      <w:pPr>
        <w:keepNext/>
        <w:spacing w:line="360" w:lineRule="auto"/>
        <w:jc w:val="both"/>
        <w:rPr>
          <w:rFonts w:ascii="Arial" w:hAnsi="Arial"/>
          <w:noProof w:val="0"/>
          <w:rtl/>
        </w:rPr>
      </w:pPr>
      <w:r>
        <w:rPr>
          <w:rFonts w:ascii="Arial" w:hAnsi="Arial" w:hint="cs"/>
          <w:noProof w:val="0"/>
          <w:rtl/>
        </w:rPr>
        <w:t>54</w:t>
      </w:r>
      <w:r w:rsidR="00A95014">
        <w:rPr>
          <w:rFonts w:ascii="Arial" w:hAnsi="Arial" w:hint="cs"/>
          <w:noProof w:val="0"/>
          <w:rtl/>
        </w:rPr>
        <w:t>.</w:t>
      </w:r>
      <w:r w:rsidR="00A95014">
        <w:rPr>
          <w:rFonts w:ascii="Arial" w:hAnsi="Arial" w:hint="cs"/>
          <w:noProof w:val="0"/>
          <w:rtl/>
        </w:rPr>
        <w:tab/>
        <w:t xml:space="preserve">התובעת </w:t>
      </w:r>
      <w:r w:rsidR="00906C71">
        <w:rPr>
          <w:rFonts w:ascii="Arial" w:hAnsi="Arial" w:hint="cs"/>
          <w:noProof w:val="0"/>
          <w:rtl/>
        </w:rPr>
        <w:t>טוענת ל</w:t>
      </w:r>
      <w:r w:rsidR="00A95014">
        <w:rPr>
          <w:rFonts w:ascii="Arial" w:hAnsi="Arial" w:hint="cs"/>
          <w:noProof w:val="0"/>
          <w:rtl/>
        </w:rPr>
        <w:t>דברי לשון הרע ו</w:t>
      </w:r>
      <w:r w:rsidR="00906C71">
        <w:rPr>
          <w:rFonts w:ascii="Arial" w:hAnsi="Arial" w:hint="cs"/>
          <w:noProof w:val="0"/>
          <w:rtl/>
        </w:rPr>
        <w:t>ל</w:t>
      </w:r>
      <w:r w:rsidR="00A95014">
        <w:rPr>
          <w:rFonts w:ascii="Arial" w:hAnsi="Arial" w:hint="cs"/>
          <w:noProof w:val="0"/>
          <w:rtl/>
        </w:rPr>
        <w:t xml:space="preserve">פגיעה </w:t>
      </w:r>
      <w:r w:rsidR="00E22382">
        <w:rPr>
          <w:rFonts w:ascii="Arial" w:hAnsi="Arial" w:hint="cs"/>
          <w:noProof w:val="0"/>
          <w:rtl/>
        </w:rPr>
        <w:t>ב</w:t>
      </w:r>
      <w:r w:rsidR="00A95014">
        <w:rPr>
          <w:rFonts w:ascii="Arial" w:hAnsi="Arial" w:hint="cs"/>
          <w:noProof w:val="0"/>
          <w:rtl/>
        </w:rPr>
        <w:t>פרטיות</w:t>
      </w:r>
      <w:r w:rsidR="000F3AD6">
        <w:rPr>
          <w:rFonts w:ascii="Arial" w:hAnsi="Arial" w:hint="cs"/>
          <w:noProof w:val="0"/>
          <w:rtl/>
        </w:rPr>
        <w:t>ה</w:t>
      </w:r>
      <w:r w:rsidR="00A95014">
        <w:rPr>
          <w:rFonts w:ascii="Arial" w:hAnsi="Arial" w:hint="cs"/>
          <w:noProof w:val="0"/>
          <w:rtl/>
        </w:rPr>
        <w:t xml:space="preserve"> בכך שהתובע אמר ל-מ', כי בעלה של התובעת נוהג כלפיה באלימות (סעיפים 14 ו-43 ואילך לכתב התביעה). בתמיכה לתשובתו לתלונת התובעת לוועדת האתיקה בלשכת עורכי-הדין, </w:t>
      </w:r>
      <w:r w:rsidR="00906C71">
        <w:rPr>
          <w:rFonts w:ascii="Arial" w:hAnsi="Arial" w:hint="cs"/>
          <w:noProof w:val="0"/>
          <w:rtl/>
        </w:rPr>
        <w:t>הגיש הנתבע את</w:t>
      </w:r>
      <w:r w:rsidR="00A95014">
        <w:rPr>
          <w:rFonts w:ascii="Arial" w:hAnsi="Arial" w:hint="cs"/>
          <w:noProof w:val="0"/>
          <w:rtl/>
        </w:rPr>
        <w:t xml:space="preserve"> תצהירו של מ', שבו נרשם</w:t>
      </w:r>
      <w:r w:rsidR="00CF3A0A">
        <w:rPr>
          <w:rFonts w:ascii="Arial" w:hAnsi="Arial" w:hint="cs"/>
          <w:noProof w:val="0"/>
          <w:rtl/>
        </w:rPr>
        <w:t>:</w:t>
      </w:r>
    </w:p>
    <w:p w:rsidR="00CF3A0A" w:rsidRDefault="00CF3A0A" w:rsidP="00CF3A0A">
      <w:pPr>
        <w:spacing w:line="360" w:lineRule="auto"/>
        <w:jc w:val="both"/>
        <w:rPr>
          <w:rFonts w:ascii="Arial" w:hAnsi="Arial"/>
          <w:noProof w:val="0"/>
          <w:rtl/>
        </w:rPr>
      </w:pPr>
    </w:p>
    <w:p w:rsidR="00CF3A0A" w:rsidRPr="00CF3A0A" w:rsidRDefault="00CF3A0A" w:rsidP="00CF3A0A">
      <w:pPr>
        <w:pStyle w:val="ae"/>
        <w:rPr>
          <w:rtl/>
        </w:rPr>
      </w:pPr>
      <w:r w:rsidRPr="00CF3A0A">
        <w:rPr>
          <w:rtl/>
        </w:rPr>
        <w:t>"3. זכור לי, כי באחד הימים ש[הנתבע] ואנוכי היינו יחד בכניסה של בית משפט ברחוב שוקן בת"א ועברה שם עו"ד שאיני מכיר, אמר לי [הנתבע] כי מדובר בחברה לעבודה שסיפרה לו כי בעלה נוהג כלפיה באלימות</w:t>
      </w:r>
      <w:r w:rsidR="006C3D2C">
        <w:rPr>
          <w:rFonts w:hint="cs"/>
          <w:rtl/>
        </w:rPr>
        <w:t>"</w:t>
      </w:r>
      <w:r w:rsidRPr="00CF3A0A">
        <w:rPr>
          <w:rtl/>
        </w:rPr>
        <w:t>.</w:t>
      </w:r>
    </w:p>
    <w:p w:rsidR="00A95014" w:rsidRDefault="00A95014" w:rsidP="00CF3A0A">
      <w:pPr>
        <w:pStyle w:val="ae"/>
        <w:rPr>
          <w:rtl/>
        </w:rPr>
      </w:pPr>
    </w:p>
    <w:p w:rsidR="0035026A" w:rsidRPr="0035026A" w:rsidRDefault="0035026A" w:rsidP="0035026A">
      <w:pPr>
        <w:rPr>
          <w:rtl/>
        </w:rPr>
      </w:pPr>
    </w:p>
    <w:p w:rsidR="00323ECF" w:rsidRPr="00C770E3" w:rsidRDefault="004D2E57" w:rsidP="00903607">
      <w:pPr>
        <w:spacing w:line="360" w:lineRule="auto"/>
        <w:jc w:val="both"/>
        <w:rPr>
          <w:rFonts w:ascii="Arial" w:hAnsi="Arial"/>
          <w:noProof w:val="0"/>
          <w:rtl/>
        </w:rPr>
      </w:pPr>
      <w:r>
        <w:rPr>
          <w:rFonts w:ascii="Arial" w:hAnsi="Arial" w:hint="cs"/>
          <w:noProof w:val="0"/>
          <w:rtl/>
        </w:rPr>
        <w:t>55</w:t>
      </w:r>
      <w:r w:rsidR="006C3D2C">
        <w:rPr>
          <w:rFonts w:ascii="Arial" w:hAnsi="Arial" w:hint="cs"/>
          <w:noProof w:val="0"/>
          <w:rtl/>
        </w:rPr>
        <w:t>.</w:t>
      </w:r>
      <w:r w:rsidR="006C3D2C">
        <w:rPr>
          <w:rFonts w:ascii="Arial" w:hAnsi="Arial" w:hint="cs"/>
          <w:noProof w:val="0"/>
          <w:rtl/>
        </w:rPr>
        <w:tab/>
      </w:r>
      <w:r w:rsidR="0011363C" w:rsidRPr="0011363C">
        <w:rPr>
          <w:rFonts w:ascii="Arial" w:hAnsi="Arial" w:hint="cs"/>
          <w:noProof w:val="0"/>
          <w:rtl/>
        </w:rPr>
        <w:t xml:space="preserve">בעלה של התובעת הכחיש שאי-פעם נהג באלימות כלפי רעייתו (עמ' 47 לפרוטוקול). </w:t>
      </w:r>
      <w:r w:rsidR="00D80D1A">
        <w:rPr>
          <w:rFonts w:ascii="Arial" w:hAnsi="Arial" w:hint="cs"/>
          <w:noProof w:val="0"/>
          <w:rtl/>
        </w:rPr>
        <w:t>התובעת העידה שלא אמרה לנתבע שהיא אישה מוכה (עמ' 65 שור</w:t>
      </w:r>
      <w:r w:rsidR="00903607">
        <w:rPr>
          <w:rFonts w:ascii="Arial" w:hAnsi="Arial" w:hint="cs"/>
          <w:noProof w:val="0"/>
          <w:rtl/>
        </w:rPr>
        <w:t>ו</w:t>
      </w:r>
      <w:r w:rsidR="00D80D1A">
        <w:rPr>
          <w:rFonts w:ascii="Arial" w:hAnsi="Arial" w:hint="cs"/>
          <w:noProof w:val="0"/>
          <w:rtl/>
        </w:rPr>
        <w:t xml:space="preserve">ת 14-3 לפרוטוקול). </w:t>
      </w:r>
    </w:p>
    <w:p w:rsidR="006C3D2C" w:rsidRDefault="006C3D2C" w:rsidP="0066647C">
      <w:pPr>
        <w:spacing w:line="360" w:lineRule="auto"/>
        <w:jc w:val="both"/>
        <w:rPr>
          <w:rFonts w:ascii="Arial" w:hAnsi="Arial"/>
          <w:noProof w:val="0"/>
          <w:rtl/>
        </w:rPr>
      </w:pPr>
    </w:p>
    <w:p w:rsidR="000E2F0F" w:rsidRDefault="004D2E57" w:rsidP="00EA29D7">
      <w:pPr>
        <w:spacing w:line="360" w:lineRule="auto"/>
        <w:jc w:val="both"/>
        <w:rPr>
          <w:rFonts w:ascii="Arial" w:hAnsi="Arial"/>
          <w:noProof w:val="0"/>
          <w:rtl/>
        </w:rPr>
      </w:pPr>
      <w:r>
        <w:rPr>
          <w:rFonts w:ascii="Arial" w:hAnsi="Arial" w:hint="cs"/>
          <w:noProof w:val="0"/>
          <w:rtl/>
        </w:rPr>
        <w:t>56</w:t>
      </w:r>
      <w:r w:rsidR="006C3D2C">
        <w:rPr>
          <w:rFonts w:ascii="Arial" w:hAnsi="Arial" w:hint="cs"/>
          <w:noProof w:val="0"/>
          <w:rtl/>
        </w:rPr>
        <w:t>.</w:t>
      </w:r>
      <w:r w:rsidR="006C3D2C">
        <w:rPr>
          <w:rFonts w:ascii="Arial" w:hAnsi="Arial" w:hint="cs"/>
          <w:noProof w:val="0"/>
          <w:rtl/>
        </w:rPr>
        <w:tab/>
      </w:r>
      <w:r w:rsidR="008A5150">
        <w:rPr>
          <w:rFonts w:ascii="Arial" w:hAnsi="Arial" w:hint="cs"/>
          <w:noProof w:val="0"/>
          <w:rtl/>
        </w:rPr>
        <w:t>לגרסת הנתבע</w:t>
      </w:r>
      <w:r w:rsidR="000E2F0F">
        <w:rPr>
          <w:rFonts w:ascii="Arial" w:hAnsi="Arial" w:hint="cs"/>
          <w:noProof w:val="0"/>
          <w:rtl/>
        </w:rPr>
        <w:t>, הוא ראה את התובעת</w:t>
      </w:r>
      <w:r w:rsidR="00903607">
        <w:rPr>
          <w:rFonts w:ascii="Arial" w:hAnsi="Arial" w:hint="cs"/>
          <w:noProof w:val="0"/>
          <w:rtl/>
        </w:rPr>
        <w:t>,</w:t>
      </w:r>
      <w:r w:rsidR="000E2F0F">
        <w:rPr>
          <w:rFonts w:ascii="Arial" w:hAnsi="Arial" w:hint="cs"/>
          <w:noProof w:val="0"/>
          <w:rtl/>
        </w:rPr>
        <w:t xml:space="preserve"> הבחין ש'נפלו פניה', שאל אותה לשלומה, ואז התובעת השיבה לו דבר מה לגבי בעלה, ולגבי היחסים ביניהם בעקבות הולדת ילדם, וכי חוסר הסובלנו</w:t>
      </w:r>
      <w:r w:rsidR="0066647C">
        <w:rPr>
          <w:rFonts w:ascii="Arial" w:hAnsi="Arial" w:hint="cs"/>
          <w:noProof w:val="0"/>
          <w:rtl/>
        </w:rPr>
        <w:t>ת</w:t>
      </w:r>
      <w:r w:rsidR="000E2F0F">
        <w:rPr>
          <w:rFonts w:ascii="Arial" w:hAnsi="Arial" w:hint="cs"/>
          <w:noProof w:val="0"/>
          <w:rtl/>
        </w:rPr>
        <w:t xml:space="preserve"> של בעלה כלפיה הוא גדול. עם זאת, הנתבע העיד שהתובעת לא אמרה</w:t>
      </w:r>
      <w:r w:rsidR="0017564B">
        <w:rPr>
          <w:rFonts w:ascii="Arial" w:hAnsi="Arial" w:hint="cs"/>
          <w:noProof w:val="0"/>
          <w:rtl/>
        </w:rPr>
        <w:t xml:space="preserve"> לו</w:t>
      </w:r>
      <w:r w:rsidR="000E2F0F">
        <w:rPr>
          <w:rFonts w:ascii="Arial" w:hAnsi="Arial" w:hint="cs"/>
          <w:noProof w:val="0"/>
          <w:rtl/>
        </w:rPr>
        <w:t xml:space="preserve"> שבעלה היכה אותה </w:t>
      </w:r>
      <w:r w:rsidR="0066647C">
        <w:rPr>
          <w:rFonts w:ascii="Arial" w:hAnsi="Arial" w:hint="cs"/>
          <w:noProof w:val="0"/>
          <w:rtl/>
        </w:rPr>
        <w:t>(</w:t>
      </w:r>
      <w:r w:rsidR="000E2F0F">
        <w:rPr>
          <w:rFonts w:ascii="Arial" w:hAnsi="Arial" w:hint="cs"/>
          <w:noProof w:val="0"/>
          <w:rtl/>
        </w:rPr>
        <w:t>עמ' 111 שורה 37 עד</w:t>
      </w:r>
      <w:r w:rsidR="0035026A">
        <w:rPr>
          <w:rFonts w:ascii="Arial" w:hAnsi="Arial" w:hint="cs"/>
          <w:noProof w:val="0"/>
          <w:rtl/>
        </w:rPr>
        <w:t xml:space="preserve"> עמ'</w:t>
      </w:r>
      <w:r w:rsidR="000E2F0F">
        <w:rPr>
          <w:rFonts w:ascii="Arial" w:hAnsi="Arial" w:hint="cs"/>
          <w:noProof w:val="0"/>
          <w:rtl/>
        </w:rPr>
        <w:t xml:space="preserve"> 112 שורה 18 לפרוטוקול). </w:t>
      </w:r>
    </w:p>
    <w:p w:rsidR="000E2F0F" w:rsidRDefault="000E2F0F">
      <w:pPr>
        <w:spacing w:line="360" w:lineRule="auto"/>
        <w:jc w:val="both"/>
        <w:rPr>
          <w:rFonts w:ascii="Arial" w:hAnsi="Arial"/>
          <w:noProof w:val="0"/>
          <w:rtl/>
        </w:rPr>
      </w:pPr>
    </w:p>
    <w:p w:rsidR="000E2F0F" w:rsidRDefault="004D2E57" w:rsidP="00EA29D7">
      <w:pPr>
        <w:spacing w:line="360" w:lineRule="auto"/>
        <w:jc w:val="both"/>
        <w:rPr>
          <w:rFonts w:ascii="Arial" w:hAnsi="Arial"/>
          <w:noProof w:val="0"/>
          <w:rtl/>
        </w:rPr>
      </w:pPr>
      <w:r>
        <w:rPr>
          <w:rFonts w:ascii="Arial" w:hAnsi="Arial" w:hint="cs"/>
          <w:noProof w:val="0"/>
          <w:rtl/>
        </w:rPr>
        <w:lastRenderedPageBreak/>
        <w:t>57</w:t>
      </w:r>
      <w:r w:rsidR="006C3D2C">
        <w:rPr>
          <w:rFonts w:ascii="Arial" w:hAnsi="Arial" w:hint="cs"/>
          <w:noProof w:val="0"/>
          <w:rtl/>
        </w:rPr>
        <w:t>.</w:t>
      </w:r>
      <w:r w:rsidR="006C3D2C">
        <w:rPr>
          <w:rFonts w:ascii="Arial" w:hAnsi="Arial" w:hint="cs"/>
          <w:noProof w:val="0"/>
          <w:rtl/>
        </w:rPr>
        <w:tab/>
        <w:t>הנתבע תיאר את שיחתו עם מ'</w:t>
      </w:r>
      <w:r w:rsidR="00EA3481">
        <w:rPr>
          <w:rFonts w:ascii="Arial" w:hAnsi="Arial" w:hint="cs"/>
          <w:noProof w:val="0"/>
          <w:rtl/>
        </w:rPr>
        <w:t xml:space="preserve"> ו</w:t>
      </w:r>
      <w:r w:rsidR="00EA29D7">
        <w:rPr>
          <w:rFonts w:ascii="Arial" w:hAnsi="Arial" w:hint="cs"/>
          <w:noProof w:val="0"/>
          <w:rtl/>
        </w:rPr>
        <w:t xml:space="preserve">את </w:t>
      </w:r>
      <w:r w:rsidR="00EA3481">
        <w:rPr>
          <w:rFonts w:ascii="Arial" w:hAnsi="Arial" w:hint="cs"/>
          <w:noProof w:val="0"/>
          <w:rtl/>
        </w:rPr>
        <w:t>המניע לעשייתה</w:t>
      </w:r>
      <w:r w:rsidR="006C3D2C">
        <w:rPr>
          <w:rFonts w:ascii="Arial" w:hAnsi="Arial" w:hint="cs"/>
          <w:noProof w:val="0"/>
          <w:rtl/>
        </w:rPr>
        <w:t xml:space="preserve">. לפי עדותו, </w:t>
      </w:r>
      <w:r w:rsidR="000E2F0F">
        <w:rPr>
          <w:rFonts w:ascii="Arial" w:hAnsi="Arial" w:hint="cs"/>
          <w:noProof w:val="0"/>
          <w:rtl/>
        </w:rPr>
        <w:t>"השיחה שלי עם [</w:t>
      </w:r>
      <w:r w:rsidR="0066647C">
        <w:rPr>
          <w:rFonts w:ascii="Arial" w:hAnsi="Arial" w:hint="cs"/>
          <w:noProof w:val="0"/>
          <w:rtl/>
        </w:rPr>
        <w:t>מ'</w:t>
      </w:r>
      <w:r w:rsidR="000E2F0F">
        <w:rPr>
          <w:rFonts w:ascii="Arial" w:hAnsi="Arial" w:hint="cs"/>
          <w:noProof w:val="0"/>
          <w:rtl/>
        </w:rPr>
        <w:t>] על זה הייתה בגדר של דאגה לתובעת ותו לא" (עמ' 112 שורות 9-8 לפרוטוקול). כן העיד הנתבע: "...בזמנו זה קצת זיעזע אותי, ולכן גם דיברתי עם [</w:t>
      </w:r>
      <w:r w:rsidR="0066647C">
        <w:rPr>
          <w:rFonts w:ascii="Arial" w:hAnsi="Arial" w:hint="cs"/>
          <w:noProof w:val="0"/>
          <w:rtl/>
        </w:rPr>
        <w:t>מ'</w:t>
      </w:r>
      <w:r w:rsidR="000E2F0F">
        <w:rPr>
          <w:rFonts w:ascii="Arial" w:hAnsi="Arial" w:hint="cs"/>
          <w:noProof w:val="0"/>
          <w:rtl/>
        </w:rPr>
        <w:t xml:space="preserve">] שהוא מתעסק בתעבורה ופלילים, כאילו פליליסט מבחינתי" (עמ' 111 שורות </w:t>
      </w:r>
      <w:r w:rsidR="00903607">
        <w:rPr>
          <w:rFonts w:ascii="Arial" w:hAnsi="Arial" w:hint="cs"/>
          <w:noProof w:val="0"/>
          <w:rtl/>
        </w:rPr>
        <w:t xml:space="preserve">20-19 לפרוטוקול). </w:t>
      </w:r>
      <w:r w:rsidR="00D737B1">
        <w:rPr>
          <w:rFonts w:ascii="Arial" w:hAnsi="Arial" w:hint="cs"/>
          <w:noProof w:val="0"/>
          <w:rtl/>
        </w:rPr>
        <w:t>כן</w:t>
      </w:r>
      <w:r w:rsidR="00903607">
        <w:rPr>
          <w:rFonts w:ascii="Arial" w:hAnsi="Arial" w:hint="cs"/>
          <w:noProof w:val="0"/>
          <w:rtl/>
        </w:rPr>
        <w:t xml:space="preserve"> העיד הנתבע</w:t>
      </w:r>
      <w:r w:rsidR="00D737B1">
        <w:rPr>
          <w:rFonts w:ascii="Arial" w:hAnsi="Arial" w:hint="cs"/>
          <w:noProof w:val="0"/>
          <w:rtl/>
        </w:rPr>
        <w:t>: "באותו רגע אני זוכר שזה די טילטל אותי ולכן כמו שאמרתי, זו הסיבה שפניתי לאדון [</w:t>
      </w:r>
      <w:r w:rsidR="0066647C">
        <w:rPr>
          <w:rFonts w:ascii="Arial" w:hAnsi="Arial" w:hint="cs"/>
          <w:noProof w:val="0"/>
          <w:rtl/>
        </w:rPr>
        <w:t>מ'</w:t>
      </w:r>
      <w:r w:rsidR="00D737B1">
        <w:rPr>
          <w:rFonts w:ascii="Arial" w:hAnsi="Arial" w:hint="cs"/>
          <w:noProof w:val="0"/>
          <w:rtl/>
        </w:rPr>
        <w:t xml:space="preserve">] ושיתפתי אותו" (עמ' 113 שורות 6-5 לפרוטוקול). </w:t>
      </w:r>
      <w:r w:rsidR="00EA29D7">
        <w:rPr>
          <w:rFonts w:ascii="Arial" w:hAnsi="Arial" w:hint="cs"/>
          <w:noProof w:val="0"/>
          <w:rtl/>
        </w:rPr>
        <w:t>מ'</w:t>
      </w:r>
      <w:r w:rsidR="00D737B1">
        <w:rPr>
          <w:rFonts w:ascii="Arial" w:hAnsi="Arial" w:hint="cs"/>
          <w:noProof w:val="0"/>
          <w:rtl/>
        </w:rPr>
        <w:t xml:space="preserve"> הוא לדברי הנתבע "חבר ילדות" (עמ' 113 שורה 14 </w:t>
      </w:r>
      <w:r w:rsidR="00076119">
        <w:rPr>
          <w:rFonts w:ascii="Arial" w:hAnsi="Arial" w:hint="cs"/>
          <w:noProof w:val="0"/>
          <w:rtl/>
        </w:rPr>
        <w:t xml:space="preserve">ועמ' 129 שורות 14-13 </w:t>
      </w:r>
      <w:r w:rsidR="00903607">
        <w:rPr>
          <w:rFonts w:ascii="Arial" w:hAnsi="Arial" w:hint="cs"/>
          <w:noProof w:val="0"/>
          <w:rtl/>
        </w:rPr>
        <w:t xml:space="preserve">לפרוטוקול). </w:t>
      </w:r>
      <w:r w:rsidR="00D737B1">
        <w:rPr>
          <w:rFonts w:ascii="Arial" w:hAnsi="Arial" w:hint="cs"/>
          <w:noProof w:val="0"/>
          <w:rtl/>
        </w:rPr>
        <w:t>בלשון הנתבע</w:t>
      </w:r>
      <w:r w:rsidR="00903607">
        <w:rPr>
          <w:rFonts w:ascii="Arial" w:hAnsi="Arial" w:hint="cs"/>
          <w:noProof w:val="0"/>
          <w:rtl/>
        </w:rPr>
        <w:t xml:space="preserve"> בהמשך עדותו (עמ' 113 שורות 29-22 לפרוטוקול)</w:t>
      </w:r>
      <w:r w:rsidR="00D737B1">
        <w:rPr>
          <w:rFonts w:ascii="Arial" w:hAnsi="Arial" w:hint="cs"/>
          <w:noProof w:val="0"/>
          <w:rtl/>
        </w:rPr>
        <w:t xml:space="preserve">: </w:t>
      </w:r>
    </w:p>
    <w:p w:rsidR="00D737B1" w:rsidRDefault="00D737B1" w:rsidP="00D737B1">
      <w:pPr>
        <w:jc w:val="both"/>
        <w:rPr>
          <w:rFonts w:ascii="Arial" w:hAnsi="Arial"/>
          <w:noProof w:val="0"/>
          <w:rtl/>
        </w:rPr>
      </w:pPr>
    </w:p>
    <w:p w:rsidR="00D737B1" w:rsidRPr="00D737B1" w:rsidRDefault="00D737B1" w:rsidP="00D737B1">
      <w:pPr>
        <w:ind w:left="2877" w:right="1276" w:hanging="1800"/>
        <w:jc w:val="both"/>
        <w:rPr>
          <w:rFonts w:ascii="Arial" w:hAnsi="Arial"/>
          <w:noProof w:val="0"/>
          <w:rtl/>
        </w:rPr>
      </w:pPr>
      <w:r>
        <w:rPr>
          <w:rFonts w:ascii="Arial" w:hAnsi="Arial" w:hint="cs"/>
          <w:noProof w:val="0"/>
          <w:rtl/>
        </w:rPr>
        <w:t>"</w:t>
      </w:r>
      <w:r>
        <w:rPr>
          <w:rFonts w:ascii="Arial" w:hAnsi="Arial"/>
          <w:noProof w:val="0"/>
          <w:rtl/>
        </w:rPr>
        <w:t>עו"ד לוטן:</w:t>
      </w:r>
      <w:r>
        <w:rPr>
          <w:rFonts w:ascii="Arial" w:hAnsi="Arial"/>
          <w:noProof w:val="0"/>
          <w:rtl/>
        </w:rPr>
        <w:tab/>
      </w:r>
      <w:r>
        <w:rPr>
          <w:rFonts w:ascii="Arial" w:hAnsi="Arial"/>
          <w:noProof w:val="0"/>
          <w:rtl/>
        </w:rPr>
        <w:tab/>
      </w:r>
      <w:r w:rsidRPr="00D737B1">
        <w:rPr>
          <w:rFonts w:ascii="Arial" w:hAnsi="Arial"/>
          <w:noProof w:val="0"/>
          <w:rtl/>
        </w:rPr>
        <w:t>תסביר לי את הסיבה לפניה אליו. ולספר לו על מה שהיא סיפרה לך.</w:t>
      </w:r>
    </w:p>
    <w:p w:rsidR="00D737B1" w:rsidRPr="00D737B1" w:rsidRDefault="00D737B1" w:rsidP="001F45F9">
      <w:pPr>
        <w:ind w:left="2877" w:right="1276" w:hanging="1800"/>
        <w:jc w:val="both"/>
        <w:rPr>
          <w:rFonts w:ascii="Arial" w:hAnsi="Arial"/>
          <w:noProof w:val="0"/>
          <w:rtl/>
        </w:rPr>
      </w:pPr>
      <w:r>
        <w:rPr>
          <w:rFonts w:ascii="Arial" w:hAnsi="Arial" w:hint="cs"/>
          <w:noProof w:val="0"/>
          <w:rtl/>
        </w:rPr>
        <w:t>[הנתבע]</w:t>
      </w:r>
      <w:r w:rsidRPr="00D737B1">
        <w:rPr>
          <w:rFonts w:ascii="Arial" w:hAnsi="Arial"/>
          <w:noProof w:val="0"/>
          <w:rtl/>
        </w:rPr>
        <w:t xml:space="preserve">: </w:t>
      </w:r>
      <w:r w:rsidRPr="00D737B1">
        <w:rPr>
          <w:rFonts w:ascii="Arial" w:hAnsi="Arial"/>
          <w:noProof w:val="0"/>
          <w:rtl/>
        </w:rPr>
        <w:tab/>
        <w:t xml:space="preserve">אמרתי שבזמנו כשהיא סיפרה לי, למרות חוסר העניין שלי בזה, לא רציתי להיכנס לזה, אבל עדיין, מסופר לי משהו שהוא לכאורה לא תקין. אז גם במסגרת החברות שלי עם </w:t>
      </w:r>
      <w:r>
        <w:rPr>
          <w:rFonts w:ascii="Arial" w:hAnsi="Arial" w:hint="cs"/>
          <w:noProof w:val="0"/>
          <w:rtl/>
        </w:rPr>
        <w:t>[מ']</w:t>
      </w:r>
      <w:r w:rsidRPr="00D737B1">
        <w:rPr>
          <w:rFonts w:ascii="Arial" w:hAnsi="Arial"/>
          <w:noProof w:val="0"/>
          <w:rtl/>
        </w:rPr>
        <w:t>, מישהו לפ</w:t>
      </w:r>
      <w:r w:rsidR="001F45F9">
        <w:rPr>
          <w:rFonts w:ascii="Arial" w:hAnsi="Arial" w:hint="cs"/>
          <w:noProof w:val="0"/>
          <w:rtl/>
        </w:rPr>
        <w:t>[]</w:t>
      </w:r>
      <w:r w:rsidRPr="00D737B1">
        <w:rPr>
          <w:rFonts w:ascii="Arial" w:hAnsi="Arial"/>
          <w:noProof w:val="0"/>
          <w:rtl/>
        </w:rPr>
        <w:t>רוק איתו את העניין הזה, וגם במסגרת עצה, כאילו אם צריך לעשות משהו.</w:t>
      </w:r>
    </w:p>
    <w:p w:rsidR="00D737B1" w:rsidRPr="00D737B1" w:rsidRDefault="00D737B1" w:rsidP="00D737B1">
      <w:pPr>
        <w:ind w:left="2877" w:right="1276" w:hanging="1800"/>
        <w:jc w:val="both"/>
        <w:rPr>
          <w:rFonts w:ascii="Arial" w:hAnsi="Arial"/>
          <w:noProof w:val="0"/>
          <w:rtl/>
        </w:rPr>
      </w:pPr>
      <w:r w:rsidRPr="00D737B1">
        <w:rPr>
          <w:rFonts w:ascii="Arial" w:hAnsi="Arial"/>
          <w:noProof w:val="0"/>
          <w:rtl/>
        </w:rPr>
        <w:t xml:space="preserve">עו"ד לוטן: </w:t>
      </w:r>
      <w:r w:rsidRPr="00D737B1">
        <w:rPr>
          <w:rFonts w:ascii="Arial" w:hAnsi="Arial"/>
          <w:noProof w:val="0"/>
          <w:rtl/>
        </w:rPr>
        <w:tab/>
      </w:r>
      <w:r>
        <w:rPr>
          <w:rFonts w:ascii="Arial" w:hAnsi="Arial"/>
          <w:noProof w:val="0"/>
          <w:rtl/>
        </w:rPr>
        <w:tab/>
      </w:r>
      <w:r w:rsidRPr="00D737B1">
        <w:rPr>
          <w:rFonts w:ascii="Arial" w:hAnsi="Arial"/>
          <w:noProof w:val="0"/>
          <w:rtl/>
        </w:rPr>
        <w:t>זאת אומרת אתה סמכת על העצה שלו, האם אתה צריך לדווח על זה, האם אתה צריך להודיע לרשויות,</w:t>
      </w:r>
    </w:p>
    <w:p w:rsidR="00D737B1" w:rsidRDefault="00D737B1" w:rsidP="00D737B1">
      <w:pPr>
        <w:ind w:left="1077" w:right="1276"/>
        <w:jc w:val="both"/>
        <w:rPr>
          <w:rFonts w:ascii="Arial" w:hAnsi="Arial"/>
          <w:noProof w:val="0"/>
          <w:rtl/>
        </w:rPr>
      </w:pPr>
      <w:r>
        <w:rPr>
          <w:rFonts w:ascii="Arial" w:hAnsi="Arial" w:hint="cs"/>
          <w:noProof w:val="0"/>
          <w:rtl/>
        </w:rPr>
        <w:t>[הנתבע]</w:t>
      </w:r>
      <w:r>
        <w:rPr>
          <w:rFonts w:ascii="Arial" w:hAnsi="Arial"/>
          <w:noProof w:val="0"/>
          <w:rtl/>
        </w:rPr>
        <w:t xml:space="preserve">: </w:t>
      </w:r>
      <w:r>
        <w:rPr>
          <w:rFonts w:ascii="Arial" w:hAnsi="Arial"/>
          <w:noProof w:val="0"/>
          <w:rtl/>
        </w:rPr>
        <w:tab/>
      </w:r>
      <w:r>
        <w:rPr>
          <w:rFonts w:ascii="Arial" w:hAnsi="Arial"/>
          <w:noProof w:val="0"/>
          <w:rtl/>
        </w:rPr>
        <w:tab/>
      </w:r>
      <w:r w:rsidRPr="00D737B1">
        <w:rPr>
          <w:rFonts w:ascii="Arial" w:hAnsi="Arial"/>
          <w:noProof w:val="0"/>
          <w:rtl/>
        </w:rPr>
        <w:t>כן, היה גם את המוטיב הזה, בהחלט</w:t>
      </w:r>
      <w:r w:rsidR="00F8731A">
        <w:rPr>
          <w:rFonts w:ascii="Arial" w:hAnsi="Arial" w:hint="cs"/>
          <w:noProof w:val="0"/>
          <w:rtl/>
        </w:rPr>
        <w:t>"</w:t>
      </w:r>
      <w:r w:rsidRPr="00D737B1">
        <w:rPr>
          <w:rFonts w:ascii="Arial" w:hAnsi="Arial"/>
          <w:noProof w:val="0"/>
          <w:rtl/>
        </w:rPr>
        <w:t>.</w:t>
      </w:r>
    </w:p>
    <w:p w:rsidR="00D737B1" w:rsidRDefault="00D737B1" w:rsidP="00D737B1">
      <w:pPr>
        <w:jc w:val="both"/>
        <w:rPr>
          <w:rFonts w:ascii="Arial" w:hAnsi="Arial"/>
          <w:noProof w:val="0"/>
          <w:rtl/>
        </w:rPr>
      </w:pPr>
    </w:p>
    <w:p w:rsidR="00076119" w:rsidRDefault="00387735" w:rsidP="00C53E2D">
      <w:pPr>
        <w:spacing w:line="360" w:lineRule="auto"/>
        <w:ind w:firstLine="720"/>
        <w:jc w:val="both"/>
        <w:rPr>
          <w:rFonts w:ascii="Arial" w:hAnsi="Arial"/>
          <w:noProof w:val="0"/>
          <w:rtl/>
        </w:rPr>
      </w:pPr>
      <w:r>
        <w:rPr>
          <w:rFonts w:ascii="Arial" w:hAnsi="Arial" w:hint="cs"/>
          <w:noProof w:val="0"/>
          <w:rtl/>
        </w:rPr>
        <w:t>לאחר מכן העיד הנתבע ש</w:t>
      </w:r>
      <w:r w:rsidR="00F4155B">
        <w:rPr>
          <w:rFonts w:ascii="Arial" w:hAnsi="Arial" w:hint="cs"/>
          <w:noProof w:val="0"/>
          <w:rtl/>
        </w:rPr>
        <w:t xml:space="preserve">במילה "אלימות", לא התכוון שהתובעת מוכה על-ידי בעלה, אלא </w:t>
      </w:r>
      <w:r w:rsidR="00C53E2D">
        <w:rPr>
          <w:rFonts w:ascii="Arial" w:hAnsi="Arial" w:hint="cs"/>
          <w:noProof w:val="0"/>
          <w:rtl/>
        </w:rPr>
        <w:t xml:space="preserve">התכוון </w:t>
      </w:r>
      <w:r w:rsidR="00F4155B">
        <w:rPr>
          <w:rFonts w:ascii="Arial" w:hAnsi="Arial" w:hint="cs"/>
          <w:noProof w:val="0"/>
          <w:rtl/>
        </w:rPr>
        <w:t>לחוסר סובלנות של הבעל ולכך שהוא צועק עליה (עמ' 128 שורות 26-1</w:t>
      </w:r>
      <w:r w:rsidR="00C53E2D">
        <w:rPr>
          <w:rFonts w:ascii="Arial" w:hAnsi="Arial" w:hint="cs"/>
          <w:noProof w:val="0"/>
          <w:rtl/>
        </w:rPr>
        <w:t>9</w:t>
      </w:r>
      <w:r w:rsidR="00F4155B">
        <w:rPr>
          <w:rFonts w:ascii="Arial" w:hAnsi="Arial" w:hint="cs"/>
          <w:noProof w:val="0"/>
          <w:rtl/>
        </w:rPr>
        <w:t xml:space="preserve"> לפרוטוקול). </w:t>
      </w:r>
      <w:r w:rsidR="00076119">
        <w:rPr>
          <w:rFonts w:ascii="Arial" w:hAnsi="Arial" w:hint="cs"/>
          <w:noProof w:val="0"/>
          <w:rtl/>
        </w:rPr>
        <w:t>בהמשך</w:t>
      </w:r>
      <w:r w:rsidR="00F8731A">
        <w:rPr>
          <w:rFonts w:ascii="Arial" w:hAnsi="Arial" w:hint="cs"/>
          <w:noProof w:val="0"/>
          <w:rtl/>
        </w:rPr>
        <w:t xml:space="preserve"> העיד</w:t>
      </w:r>
      <w:r w:rsidR="00C53E2D">
        <w:rPr>
          <w:rFonts w:ascii="Arial" w:hAnsi="Arial" w:hint="cs"/>
          <w:noProof w:val="0"/>
          <w:rtl/>
        </w:rPr>
        <w:t xml:space="preserve"> הנתבע</w:t>
      </w:r>
      <w:r w:rsidR="00076119">
        <w:rPr>
          <w:rFonts w:ascii="Arial" w:hAnsi="Arial" w:hint="cs"/>
          <w:noProof w:val="0"/>
          <w:rtl/>
        </w:rPr>
        <w:t xml:space="preserve"> (עמ' 129 שורות 28-15 לפרוטוקול):</w:t>
      </w:r>
    </w:p>
    <w:p w:rsidR="00076119" w:rsidRDefault="00076119" w:rsidP="00076119">
      <w:pPr>
        <w:ind w:left="1077" w:right="1276"/>
        <w:jc w:val="both"/>
        <w:rPr>
          <w:rFonts w:ascii="Arial" w:hAnsi="Arial"/>
          <w:noProof w:val="0"/>
          <w:rtl/>
        </w:rPr>
      </w:pPr>
    </w:p>
    <w:p w:rsidR="00076119" w:rsidRPr="00076119" w:rsidRDefault="00076119" w:rsidP="00076119">
      <w:pPr>
        <w:ind w:left="1077" w:right="1276"/>
        <w:jc w:val="both"/>
        <w:rPr>
          <w:rFonts w:ascii="Arial" w:hAnsi="Arial"/>
          <w:noProof w:val="0"/>
          <w:rtl/>
        </w:rPr>
      </w:pPr>
      <w:r>
        <w:rPr>
          <w:rFonts w:ascii="Arial" w:hAnsi="Arial" w:hint="cs"/>
          <w:noProof w:val="0"/>
          <w:rtl/>
        </w:rPr>
        <w:t>"</w:t>
      </w:r>
      <w:r w:rsidRPr="00076119">
        <w:rPr>
          <w:rFonts w:ascii="Arial" w:hAnsi="Arial"/>
          <w:noProof w:val="0"/>
          <w:rtl/>
        </w:rPr>
        <w:t xml:space="preserve">עו"ד קאירי: </w:t>
      </w:r>
      <w:r w:rsidRPr="00076119">
        <w:rPr>
          <w:rFonts w:ascii="Arial" w:hAnsi="Arial"/>
          <w:noProof w:val="0"/>
          <w:rtl/>
        </w:rPr>
        <w:tab/>
        <w:t>אתם כבר לא חברים? אז בגלל זה הוא לא מגיע?</w:t>
      </w:r>
    </w:p>
    <w:p w:rsidR="00076119" w:rsidRPr="00076119" w:rsidRDefault="00076119" w:rsidP="00076119">
      <w:pPr>
        <w:ind w:left="2877" w:right="1276" w:hanging="1800"/>
        <w:jc w:val="both"/>
        <w:rPr>
          <w:rFonts w:ascii="Arial" w:hAnsi="Arial"/>
          <w:noProof w:val="0"/>
          <w:rtl/>
        </w:rPr>
      </w:pPr>
      <w:r>
        <w:rPr>
          <w:rFonts w:ascii="Arial" w:hAnsi="Arial" w:hint="cs"/>
          <w:noProof w:val="0"/>
          <w:rtl/>
        </w:rPr>
        <w:t>[הנתבע]</w:t>
      </w:r>
      <w:r w:rsidRPr="00076119">
        <w:rPr>
          <w:rFonts w:ascii="Arial" w:hAnsi="Arial"/>
          <w:noProof w:val="0"/>
          <w:rtl/>
        </w:rPr>
        <w:t xml:space="preserve">: </w:t>
      </w:r>
      <w:r w:rsidRPr="00076119">
        <w:rPr>
          <w:rFonts w:ascii="Arial" w:hAnsi="Arial"/>
          <w:noProof w:val="0"/>
          <w:rtl/>
        </w:rPr>
        <w:tab/>
      </w:r>
      <w:r>
        <w:rPr>
          <w:rFonts w:ascii="Arial" w:hAnsi="Arial"/>
          <w:noProof w:val="0"/>
          <w:rtl/>
        </w:rPr>
        <w:tab/>
      </w:r>
      <w:r w:rsidRPr="00076119">
        <w:rPr>
          <w:rFonts w:ascii="Arial" w:hAnsi="Arial"/>
          <w:noProof w:val="0"/>
          <w:rtl/>
        </w:rPr>
        <w:t>נכון. ואין לי קשר איתו גם היום, והיינו חברי נפש וזה היה במסגרת 1 מהשיחות הרבות שהיו לי איתו, שיחה אישית. זה הכל. ועובדה שרק איתו שיתפתי את העניין. עובדה, היא העידה פה שמישהו ניגש אליה אמר לה שמעתי שבעלך, ודאי שלא. ודאי שלא עשיתי.</w:t>
      </w:r>
    </w:p>
    <w:p w:rsidR="00076119" w:rsidRPr="00076119" w:rsidRDefault="00076119" w:rsidP="00076119">
      <w:pPr>
        <w:ind w:left="2877" w:right="1276" w:hanging="1800"/>
        <w:jc w:val="both"/>
        <w:rPr>
          <w:rFonts w:ascii="Arial" w:hAnsi="Arial"/>
          <w:noProof w:val="0"/>
          <w:rtl/>
        </w:rPr>
      </w:pPr>
      <w:r w:rsidRPr="00076119">
        <w:rPr>
          <w:rFonts w:ascii="Arial" w:hAnsi="Arial"/>
          <w:noProof w:val="0"/>
          <w:rtl/>
        </w:rPr>
        <w:t xml:space="preserve">עו"ד קאירי: </w:t>
      </w:r>
      <w:r w:rsidRPr="00076119">
        <w:rPr>
          <w:rFonts w:ascii="Arial" w:hAnsi="Arial"/>
          <w:noProof w:val="0"/>
          <w:rtl/>
        </w:rPr>
        <w:tab/>
        <w:t>לא הבנתי אז התייעצת איתו או סיפרת לו את זה בקטע רכילותי, אני לא מצליחה להבין.</w:t>
      </w:r>
    </w:p>
    <w:p w:rsidR="00076119" w:rsidRPr="00076119" w:rsidRDefault="00076119" w:rsidP="00076119">
      <w:pPr>
        <w:ind w:left="2877" w:right="1276" w:hanging="1800"/>
        <w:jc w:val="both"/>
        <w:rPr>
          <w:rFonts w:ascii="Arial" w:hAnsi="Arial"/>
          <w:noProof w:val="0"/>
          <w:rtl/>
        </w:rPr>
      </w:pPr>
      <w:r w:rsidRPr="00076119">
        <w:rPr>
          <w:rFonts w:ascii="Arial" w:hAnsi="Arial" w:hint="cs"/>
          <w:noProof w:val="0"/>
          <w:rtl/>
        </w:rPr>
        <w:t>[הנתבע]</w:t>
      </w:r>
      <w:r w:rsidRPr="00076119">
        <w:rPr>
          <w:rFonts w:ascii="Arial" w:hAnsi="Arial"/>
          <w:noProof w:val="0"/>
          <w:rtl/>
        </w:rPr>
        <w:t xml:space="preserve">: </w:t>
      </w:r>
      <w:r w:rsidRPr="00076119">
        <w:rPr>
          <w:rFonts w:ascii="Arial" w:hAnsi="Arial"/>
          <w:noProof w:val="0"/>
          <w:rtl/>
        </w:rPr>
        <w:tab/>
      </w:r>
      <w:r>
        <w:rPr>
          <w:rFonts w:ascii="Arial" w:hAnsi="Arial"/>
          <w:noProof w:val="0"/>
          <w:rtl/>
        </w:rPr>
        <w:tab/>
      </w:r>
      <w:r w:rsidRPr="00076119">
        <w:rPr>
          <w:rFonts w:ascii="Arial" w:hAnsi="Arial"/>
          <w:noProof w:val="0"/>
          <w:rtl/>
        </w:rPr>
        <w:t>לא רכילותי, בקטע של קו</w:t>
      </w:r>
      <w:r w:rsidR="0091223E">
        <w:rPr>
          <w:rFonts w:ascii="Arial" w:hAnsi="Arial"/>
          <w:noProof w:val="0"/>
          <w:rtl/>
        </w:rPr>
        <w:t>דם כל לפ</w:t>
      </w:r>
      <w:r w:rsidR="0091223E">
        <w:rPr>
          <w:rFonts w:ascii="Arial" w:hAnsi="Arial" w:hint="cs"/>
          <w:noProof w:val="0"/>
          <w:rtl/>
        </w:rPr>
        <w:t>[]</w:t>
      </w:r>
      <w:r w:rsidRPr="00076119">
        <w:rPr>
          <w:rFonts w:ascii="Arial" w:hAnsi="Arial"/>
          <w:noProof w:val="0"/>
          <w:rtl/>
        </w:rPr>
        <w:t xml:space="preserve">רוק מעצמי, ודבר שני </w:t>
      </w:r>
      <w:r>
        <w:rPr>
          <w:rFonts w:ascii="Arial" w:hAnsi="Arial" w:hint="cs"/>
          <w:noProof w:val="0"/>
          <w:rtl/>
        </w:rPr>
        <w:t>מ'</w:t>
      </w:r>
      <w:r w:rsidRPr="00076119">
        <w:rPr>
          <w:rFonts w:ascii="Arial" w:hAnsi="Arial"/>
          <w:noProof w:val="0"/>
          <w:rtl/>
        </w:rPr>
        <w:t xml:space="preserve"> מבחינתי הוא עו"ד פליליסט, מלבד היותו עו"ד לענייני תעבורה, אני יודע שהוא מייצג גם עניינים פליליים. וכן, נועצתי בו.</w:t>
      </w:r>
    </w:p>
    <w:p w:rsidR="00076119" w:rsidRPr="00076119" w:rsidRDefault="00076119" w:rsidP="00076119">
      <w:pPr>
        <w:ind w:left="1077" w:right="1276"/>
        <w:jc w:val="both"/>
        <w:rPr>
          <w:rFonts w:ascii="Arial" w:hAnsi="Arial"/>
          <w:noProof w:val="0"/>
          <w:rtl/>
        </w:rPr>
      </w:pPr>
      <w:r w:rsidRPr="00076119">
        <w:rPr>
          <w:rFonts w:ascii="Arial" w:hAnsi="Arial"/>
          <w:noProof w:val="0"/>
          <w:rtl/>
        </w:rPr>
        <w:t xml:space="preserve">עו"ד קאירי: </w:t>
      </w:r>
      <w:r w:rsidRPr="00076119">
        <w:rPr>
          <w:rFonts w:ascii="Arial" w:hAnsi="Arial"/>
          <w:noProof w:val="0"/>
          <w:rtl/>
        </w:rPr>
        <w:tab/>
        <w:t>על מה?</w:t>
      </w:r>
    </w:p>
    <w:p w:rsidR="00076119" w:rsidRPr="00076119" w:rsidRDefault="00076119" w:rsidP="00076119">
      <w:pPr>
        <w:ind w:left="1077" w:right="1276"/>
        <w:jc w:val="both"/>
        <w:rPr>
          <w:rFonts w:ascii="Arial" w:hAnsi="Arial"/>
          <w:noProof w:val="0"/>
          <w:rtl/>
        </w:rPr>
      </w:pPr>
      <w:r w:rsidRPr="00076119">
        <w:rPr>
          <w:rFonts w:ascii="Arial" w:hAnsi="Arial" w:hint="cs"/>
          <w:noProof w:val="0"/>
          <w:rtl/>
        </w:rPr>
        <w:t>[הנתבע]</w:t>
      </w:r>
      <w:r w:rsidRPr="00076119">
        <w:rPr>
          <w:rFonts w:ascii="Arial" w:hAnsi="Arial"/>
          <w:noProof w:val="0"/>
          <w:rtl/>
        </w:rPr>
        <w:t xml:space="preserve">: </w:t>
      </w:r>
      <w:r w:rsidRPr="00076119">
        <w:rPr>
          <w:rFonts w:ascii="Arial" w:hAnsi="Arial"/>
          <w:noProof w:val="0"/>
          <w:rtl/>
        </w:rPr>
        <w:tab/>
      </w:r>
      <w:r>
        <w:rPr>
          <w:rFonts w:ascii="Arial" w:hAnsi="Arial"/>
          <w:noProof w:val="0"/>
          <w:rtl/>
        </w:rPr>
        <w:tab/>
      </w:r>
      <w:r w:rsidRPr="00076119">
        <w:rPr>
          <w:rFonts w:ascii="Arial" w:hAnsi="Arial"/>
          <w:noProof w:val="0"/>
          <w:rtl/>
        </w:rPr>
        <w:t>האם לעשות עם זה משהו.</w:t>
      </w:r>
    </w:p>
    <w:p w:rsidR="00076119" w:rsidRPr="00076119" w:rsidRDefault="00076119" w:rsidP="00076119">
      <w:pPr>
        <w:ind w:left="1077" w:right="1276"/>
        <w:jc w:val="both"/>
        <w:rPr>
          <w:rFonts w:ascii="Arial" w:hAnsi="Arial"/>
          <w:noProof w:val="0"/>
          <w:rtl/>
        </w:rPr>
      </w:pPr>
      <w:r w:rsidRPr="00076119">
        <w:rPr>
          <w:rFonts w:ascii="Arial" w:hAnsi="Arial"/>
          <w:noProof w:val="0"/>
          <w:rtl/>
        </w:rPr>
        <w:t xml:space="preserve">עו"ד קאירי: </w:t>
      </w:r>
      <w:r w:rsidRPr="00076119">
        <w:rPr>
          <w:rFonts w:ascii="Arial" w:hAnsi="Arial"/>
          <w:noProof w:val="0"/>
          <w:rtl/>
        </w:rPr>
        <w:tab/>
        <w:t>עם מה שהתובעת סיפרה לך?</w:t>
      </w:r>
    </w:p>
    <w:p w:rsidR="00076119" w:rsidRDefault="00EA29D7" w:rsidP="00076119">
      <w:pPr>
        <w:ind w:left="1077" w:right="1276"/>
        <w:jc w:val="both"/>
        <w:rPr>
          <w:rFonts w:ascii="Arial" w:hAnsi="Arial"/>
          <w:noProof w:val="0"/>
          <w:rtl/>
        </w:rPr>
      </w:pPr>
      <w:r w:rsidRPr="00076119">
        <w:rPr>
          <w:rFonts w:ascii="Arial" w:hAnsi="Arial" w:hint="cs"/>
          <w:noProof w:val="0"/>
          <w:rtl/>
        </w:rPr>
        <w:t xml:space="preserve"> </w:t>
      </w:r>
      <w:r w:rsidR="00076119" w:rsidRPr="00076119">
        <w:rPr>
          <w:rFonts w:ascii="Arial" w:hAnsi="Arial" w:hint="cs"/>
          <w:noProof w:val="0"/>
          <w:rtl/>
        </w:rPr>
        <w:t>[הנתבע]</w:t>
      </w:r>
      <w:r w:rsidR="00076119" w:rsidRPr="00076119">
        <w:rPr>
          <w:rFonts w:ascii="Arial" w:hAnsi="Arial"/>
          <w:noProof w:val="0"/>
          <w:rtl/>
        </w:rPr>
        <w:t xml:space="preserve">: </w:t>
      </w:r>
      <w:r w:rsidR="00076119" w:rsidRPr="00076119">
        <w:rPr>
          <w:rFonts w:ascii="Arial" w:hAnsi="Arial"/>
          <w:noProof w:val="0"/>
          <w:rtl/>
        </w:rPr>
        <w:tab/>
      </w:r>
      <w:r>
        <w:rPr>
          <w:rFonts w:ascii="Arial" w:hAnsi="Arial"/>
          <w:noProof w:val="0"/>
          <w:rtl/>
        </w:rPr>
        <w:tab/>
      </w:r>
      <w:r w:rsidR="00076119" w:rsidRPr="00076119">
        <w:rPr>
          <w:rFonts w:ascii="Arial" w:hAnsi="Arial"/>
          <w:noProof w:val="0"/>
          <w:rtl/>
        </w:rPr>
        <w:t>כן, זו הייתה הכוונה שלי</w:t>
      </w:r>
      <w:r w:rsidR="00076119">
        <w:rPr>
          <w:rFonts w:ascii="Arial" w:hAnsi="Arial" w:hint="cs"/>
          <w:noProof w:val="0"/>
          <w:rtl/>
        </w:rPr>
        <w:t>"</w:t>
      </w:r>
      <w:r w:rsidR="00076119" w:rsidRPr="00076119">
        <w:rPr>
          <w:rFonts w:ascii="Arial" w:hAnsi="Arial"/>
          <w:noProof w:val="0"/>
          <w:rtl/>
        </w:rPr>
        <w:t>.</w:t>
      </w:r>
    </w:p>
    <w:p w:rsidR="000E2F0F" w:rsidRDefault="000E2F0F" w:rsidP="00CF3A0A">
      <w:pPr>
        <w:ind w:right="1276"/>
        <w:jc w:val="both"/>
        <w:rPr>
          <w:rFonts w:ascii="Arial" w:hAnsi="Arial"/>
          <w:noProof w:val="0"/>
          <w:rtl/>
        </w:rPr>
      </w:pPr>
    </w:p>
    <w:p w:rsidR="001F45F9" w:rsidRDefault="001E72D2" w:rsidP="00F8731A">
      <w:pPr>
        <w:spacing w:line="360" w:lineRule="auto"/>
        <w:jc w:val="both"/>
        <w:rPr>
          <w:rtl/>
        </w:rPr>
      </w:pPr>
      <w:r>
        <w:rPr>
          <w:rtl/>
        </w:rPr>
        <w:tab/>
      </w:r>
      <w:r>
        <w:rPr>
          <w:rFonts w:hint="cs"/>
          <w:rtl/>
        </w:rPr>
        <w:t xml:space="preserve">אוסיף, </w:t>
      </w:r>
      <w:r w:rsidR="00F8731A">
        <w:rPr>
          <w:rFonts w:hint="cs"/>
          <w:rtl/>
        </w:rPr>
        <w:t>ש</w:t>
      </w:r>
      <w:r>
        <w:rPr>
          <w:rFonts w:hint="cs"/>
          <w:rtl/>
        </w:rPr>
        <w:t xml:space="preserve">עדות הנתבע בדבר המניע לשיחתו עם מ' הותירה בי רושם מהימן. </w:t>
      </w:r>
    </w:p>
    <w:p w:rsidR="001E72D2" w:rsidRDefault="001E72D2" w:rsidP="006C3D2C">
      <w:pPr>
        <w:spacing w:line="360" w:lineRule="auto"/>
        <w:jc w:val="both"/>
        <w:rPr>
          <w:rtl/>
        </w:rPr>
      </w:pPr>
    </w:p>
    <w:p w:rsidR="00396E6F" w:rsidRDefault="004D2E57" w:rsidP="00396E6F">
      <w:pPr>
        <w:spacing w:line="360" w:lineRule="auto"/>
        <w:jc w:val="both"/>
        <w:rPr>
          <w:rtl/>
        </w:rPr>
      </w:pPr>
      <w:r>
        <w:rPr>
          <w:rFonts w:hint="cs"/>
          <w:rtl/>
        </w:rPr>
        <w:lastRenderedPageBreak/>
        <w:t>58</w:t>
      </w:r>
      <w:r w:rsidR="001E72D2">
        <w:rPr>
          <w:rFonts w:hint="cs"/>
          <w:rtl/>
        </w:rPr>
        <w:t>.</w:t>
      </w:r>
      <w:r w:rsidR="001E72D2">
        <w:rPr>
          <w:rFonts w:hint="cs"/>
          <w:rtl/>
        </w:rPr>
        <w:tab/>
        <w:t>בנסיבות אלו, דעתי היא ש</w:t>
      </w:r>
      <w:r w:rsidR="001F45F9">
        <w:rPr>
          <w:rFonts w:hint="cs"/>
          <w:rtl/>
        </w:rPr>
        <w:t>עומדת לנתבע הגנת תום הלב</w:t>
      </w:r>
      <w:r w:rsidR="00396E6F">
        <w:rPr>
          <w:rFonts w:hint="cs"/>
          <w:rtl/>
        </w:rPr>
        <w:t xml:space="preserve">, בהתאם לסעיף 15(2) לחוק איסור לשון הרע, </w:t>
      </w:r>
      <w:r w:rsidR="00396E6F" w:rsidRPr="00396E6F">
        <w:rPr>
          <w:rtl/>
        </w:rPr>
        <w:t>תשכ"ה-1965</w:t>
      </w:r>
      <w:r w:rsidR="00396E6F" w:rsidRPr="00396E6F">
        <w:rPr>
          <w:rFonts w:hint="cs"/>
          <w:rtl/>
        </w:rPr>
        <w:t xml:space="preserve"> (להלן </w:t>
      </w:r>
      <w:r w:rsidR="00396E6F" w:rsidRPr="00396E6F">
        <w:rPr>
          <w:rtl/>
        </w:rPr>
        <w:t>–</w:t>
      </w:r>
      <w:r w:rsidR="00396E6F" w:rsidRPr="00396E6F">
        <w:rPr>
          <w:rFonts w:hint="cs"/>
          <w:rtl/>
        </w:rPr>
        <w:t xml:space="preserve"> </w:t>
      </w:r>
      <w:r w:rsidR="00396E6F" w:rsidRPr="00396E6F">
        <w:rPr>
          <w:rFonts w:hint="cs"/>
          <w:b/>
          <w:bCs/>
          <w:rtl/>
        </w:rPr>
        <w:t>חוק איסור לשון הרע</w:t>
      </w:r>
      <w:r w:rsidR="00396E6F">
        <w:rPr>
          <w:rFonts w:hint="cs"/>
          <w:rtl/>
        </w:rPr>
        <w:t>)</w:t>
      </w:r>
      <w:r w:rsidR="00193204">
        <w:rPr>
          <w:rFonts w:hint="cs"/>
          <w:rtl/>
        </w:rPr>
        <w:t>,</w:t>
      </w:r>
      <w:r w:rsidR="00396E6F">
        <w:rPr>
          <w:rFonts w:hint="cs"/>
          <w:rtl/>
        </w:rPr>
        <w:t xml:space="preserve"> שעניינו בפרסום שנעשה מתוך "</w:t>
      </w:r>
      <w:r w:rsidR="00396E6F" w:rsidRPr="00396E6F">
        <w:rPr>
          <w:rtl/>
        </w:rPr>
        <w:t>חובה חוקית, מוסרית או חברתית לעשות אותו פרסום</w:t>
      </w:r>
      <w:r w:rsidR="00396E6F">
        <w:rPr>
          <w:rFonts w:hint="cs"/>
          <w:rtl/>
        </w:rPr>
        <w:t xml:space="preserve">". </w:t>
      </w:r>
    </w:p>
    <w:p w:rsidR="00396E6F" w:rsidRDefault="00396E6F" w:rsidP="00396E6F">
      <w:pPr>
        <w:spacing w:line="360" w:lineRule="auto"/>
        <w:jc w:val="both"/>
        <w:rPr>
          <w:rtl/>
        </w:rPr>
      </w:pPr>
    </w:p>
    <w:p w:rsidR="00396E6F" w:rsidRDefault="00396E6F" w:rsidP="00396E6F">
      <w:pPr>
        <w:spacing w:line="360" w:lineRule="auto"/>
        <w:jc w:val="both"/>
        <w:rPr>
          <w:rtl/>
        </w:rPr>
      </w:pPr>
      <w:r>
        <w:rPr>
          <w:rtl/>
        </w:rPr>
        <w:tab/>
      </w:r>
      <w:r>
        <w:rPr>
          <w:rFonts w:hint="cs"/>
          <w:rtl/>
        </w:rPr>
        <w:t xml:space="preserve">כפי שנפסק, הגנה זו מורכבת משלושה יסודות: </w:t>
      </w:r>
      <w:r w:rsidRPr="00396E6F">
        <w:rPr>
          <w:rtl/>
        </w:rPr>
        <w:t>היחסים שבין המפרסם לנמען הפרסום; תוכן הפרסום; והנורמה המחייבת לעשות את הפרסום</w:t>
      </w:r>
      <w:r>
        <w:rPr>
          <w:rFonts w:hint="cs"/>
          <w:rtl/>
        </w:rPr>
        <w:t xml:space="preserve"> </w:t>
      </w:r>
      <w:r w:rsidRPr="00396E6F">
        <w:rPr>
          <w:rtl/>
        </w:rPr>
        <w:t xml:space="preserve">(ראו, דנ"א 2121/12 </w:t>
      </w:r>
      <w:r w:rsidRPr="00396E6F">
        <w:rPr>
          <w:b/>
          <w:bCs/>
          <w:rtl/>
        </w:rPr>
        <w:t>פלוני נ' אורבך</w:t>
      </w:r>
      <w:r w:rsidRPr="00396E6F">
        <w:rPr>
          <w:rtl/>
        </w:rPr>
        <w:t xml:space="preserve"> , פ"ד סז(1) 667, 720 (2014)).</w:t>
      </w:r>
      <w:r>
        <w:rPr>
          <w:rFonts w:hint="cs"/>
          <w:rtl/>
        </w:rPr>
        <w:t xml:space="preserve"> אשר ליסודות ההגנה שעניינם ביחסים בין המפרסם לנמען ובתוכן הפרסום, בין אלו יחסי גומלין. כך, "</w:t>
      </w:r>
      <w:r w:rsidRPr="00396E6F">
        <w:rPr>
          <w:rtl/>
        </w:rPr>
        <w:t>מקום בו משקלו של אחד משני יסודות אלה הוא גבוה במיוחד, עשויה לחול נורמה המחייבת את עשיית הפרסום, וזאת אף אם משקלו של המשתנה השני הוא קטן יחסית. למשל, מקום בו היחסים בין המפרסם לנמען קרובים הם או משמעותיים במיוחד, עשויות הדרישות ביחס ל"</w:t>
      </w:r>
      <w:r>
        <w:rPr>
          <w:rtl/>
        </w:rPr>
        <w:t>תוכן" להיות מקילות יותר, ולהיפך</w:t>
      </w:r>
      <w:r>
        <w:rPr>
          <w:rFonts w:hint="cs"/>
          <w:rtl/>
        </w:rPr>
        <w:t xml:space="preserve">" (שם, בעמ' 721). אשר לנורמה המחייבת את הפרסום, החובה לפרסם </w:t>
      </w:r>
      <w:r w:rsidRPr="0051626D">
        <w:rPr>
          <w:rtl/>
        </w:rPr>
        <w:t>אינה חייבת להיות מעוגנת בחוק, אלא היא גם יכולה להיות קיימת במישור החברתי-מוסרי בלבד, ולשקף תפיסה חברתית בדבר האיזון בין הערכים המתנגשים (שם).</w:t>
      </w:r>
      <w:r>
        <w:rPr>
          <w:rFonts w:hint="cs"/>
          <w:rtl/>
        </w:rPr>
        <w:t xml:space="preserve"> </w:t>
      </w:r>
      <w:r w:rsidRPr="00396E6F">
        <w:rPr>
          <w:rFonts w:hint="cs"/>
          <w:rtl/>
        </w:rPr>
        <w:t>חובה שכזו עשויה לקום כשקיימת סכנה לחייו, בריאותו או רכושו של אדם</w:t>
      </w:r>
      <w:r>
        <w:rPr>
          <w:rFonts w:hint="cs"/>
          <w:rtl/>
        </w:rPr>
        <w:t xml:space="preserve"> (שם, בעמ' 722). </w:t>
      </w:r>
    </w:p>
    <w:p w:rsidR="00396E6F" w:rsidRDefault="00396E6F" w:rsidP="0051626D">
      <w:pPr>
        <w:spacing w:line="360" w:lineRule="auto"/>
        <w:jc w:val="both"/>
        <w:rPr>
          <w:rtl/>
        </w:rPr>
      </w:pPr>
    </w:p>
    <w:p w:rsidR="001F45F9" w:rsidRDefault="001C613B" w:rsidP="001C613B">
      <w:pPr>
        <w:spacing w:line="360" w:lineRule="auto"/>
        <w:jc w:val="both"/>
        <w:rPr>
          <w:rtl/>
        </w:rPr>
      </w:pPr>
      <w:r>
        <w:rPr>
          <w:rFonts w:hint="cs"/>
          <w:rtl/>
        </w:rPr>
        <w:t>59.</w:t>
      </w:r>
      <w:r>
        <w:rPr>
          <w:rFonts w:hint="cs"/>
          <w:rtl/>
        </w:rPr>
        <w:tab/>
      </w:r>
      <w:r w:rsidR="001F45F9">
        <w:rPr>
          <w:rFonts w:hint="cs"/>
          <w:rtl/>
        </w:rPr>
        <w:t xml:space="preserve">הנתבע העיד כי שוחח בנושא ביחידות עם </w:t>
      </w:r>
      <w:r w:rsidR="00545B84">
        <w:rPr>
          <w:rFonts w:hint="cs"/>
          <w:rtl/>
        </w:rPr>
        <w:t>מ'</w:t>
      </w:r>
      <w:r w:rsidR="001F45F9">
        <w:rPr>
          <w:rFonts w:hint="cs"/>
          <w:rtl/>
        </w:rPr>
        <w:t>. הוא תיאר את מ' כחבר ילדות. הנתבע ביקש להתייעץ עימו ב</w:t>
      </w:r>
      <w:r w:rsidR="00396E6F">
        <w:rPr>
          <w:rFonts w:hint="cs"/>
          <w:rtl/>
        </w:rPr>
        <w:t>עניין התובעת</w:t>
      </w:r>
      <w:r w:rsidR="001F45F9">
        <w:rPr>
          <w:rFonts w:hint="cs"/>
          <w:rtl/>
        </w:rPr>
        <w:t xml:space="preserve">. </w:t>
      </w:r>
      <w:r w:rsidR="00F8731A">
        <w:rPr>
          <w:rFonts w:hint="cs"/>
          <w:rtl/>
        </w:rPr>
        <w:t>משכך</w:t>
      </w:r>
      <w:r w:rsidR="001F45F9">
        <w:rPr>
          <w:rFonts w:hint="cs"/>
          <w:rtl/>
        </w:rPr>
        <w:t>, דעתי היא שהנתבע פעל מתוך "חובה מוסרית" לעשות את אותו פרסום</w:t>
      </w:r>
      <w:r w:rsidR="00396E6F">
        <w:rPr>
          <w:rFonts w:hint="cs"/>
          <w:rtl/>
        </w:rPr>
        <w:t xml:space="preserve">. </w:t>
      </w:r>
      <w:r w:rsidR="001E72D2">
        <w:rPr>
          <w:rFonts w:hint="cs"/>
          <w:rtl/>
        </w:rPr>
        <w:t>מדובר בשיחה ביחידות, בין שני אנשים, כך שהיקף הפרסום אינו חורג מגדר הסביר (סעיף 16(א) לחוק).</w:t>
      </w:r>
      <w:r w:rsidR="00427DFC">
        <w:rPr>
          <w:rFonts w:hint="cs"/>
          <w:rtl/>
        </w:rPr>
        <w:t xml:space="preserve"> למעלה מן הנדרש, בתצהיר</w:t>
      </w:r>
      <w:r>
        <w:rPr>
          <w:rFonts w:hint="cs"/>
          <w:rtl/>
        </w:rPr>
        <w:t>ו של מ' נאמר ש</w:t>
      </w:r>
      <w:r w:rsidR="00427DFC">
        <w:rPr>
          <w:rFonts w:hint="cs"/>
          <w:rtl/>
        </w:rPr>
        <w:t xml:space="preserve">אינו מכיר את התובעת. </w:t>
      </w:r>
    </w:p>
    <w:p w:rsidR="001F45F9" w:rsidRDefault="001F45F9" w:rsidP="001F45F9">
      <w:pPr>
        <w:spacing w:line="360" w:lineRule="auto"/>
        <w:jc w:val="both"/>
        <w:rPr>
          <w:rtl/>
        </w:rPr>
      </w:pPr>
    </w:p>
    <w:p w:rsidR="001F45F9" w:rsidRDefault="00427DFC" w:rsidP="001C613B">
      <w:pPr>
        <w:spacing w:line="360" w:lineRule="auto"/>
        <w:jc w:val="both"/>
        <w:rPr>
          <w:rtl/>
        </w:rPr>
      </w:pPr>
      <w:r>
        <w:rPr>
          <w:rFonts w:hint="cs"/>
          <w:rtl/>
        </w:rPr>
        <w:tab/>
      </w:r>
      <w:r w:rsidR="001F45F9">
        <w:rPr>
          <w:rFonts w:hint="cs"/>
          <w:rtl/>
        </w:rPr>
        <w:t>אכן, הנתבע לא הציג תשתית להוכחת נכונו</w:t>
      </w:r>
      <w:r w:rsidR="001E72D2">
        <w:rPr>
          <w:rFonts w:hint="cs"/>
          <w:rtl/>
        </w:rPr>
        <w:t>ת הדברים בדבר קיומה של אלימות. אולם אין הדבר גורע מכך שהוא רשאי בתום לב להתייעץ עם חבר בעניין.</w:t>
      </w:r>
      <w:r w:rsidR="001C613B" w:rsidRPr="001C613B">
        <w:rPr>
          <w:rtl/>
        </w:rPr>
        <w:t xml:space="preserve"> "הגנת תום הלב אשר בסעיף 15 איננה מותנית בהיות הפרסום אמת" (ע"א (מחוזי חי') 53807-10-20 </w:t>
      </w:r>
      <w:r w:rsidR="001C613B" w:rsidRPr="001C613B">
        <w:rPr>
          <w:b/>
          <w:bCs/>
          <w:rtl/>
        </w:rPr>
        <w:t>פארס נ' בולוס</w:t>
      </w:r>
      <w:r w:rsidR="001C613B" w:rsidRPr="001C613B">
        <w:rPr>
          <w:rtl/>
        </w:rPr>
        <w:t xml:space="preserve">, פיסקה 24 (8.2.2021)). </w:t>
      </w:r>
      <w:r w:rsidR="00F8731A">
        <w:rPr>
          <w:rFonts w:hint="cs"/>
          <w:rtl/>
        </w:rPr>
        <w:t xml:space="preserve">גישה אחרת עלולה להביא לתוצאה מרחיקת לכת. </w:t>
      </w:r>
      <w:r w:rsidR="001E72D2">
        <w:rPr>
          <w:rFonts w:hint="cs"/>
          <w:rtl/>
        </w:rPr>
        <w:t xml:space="preserve">טלו מקרה אחר, תיאורטי, שבו הנסיבות הן כדלקמן: אישה אכן </w:t>
      </w:r>
      <w:r w:rsidR="00F8731A">
        <w:rPr>
          <w:rFonts w:hint="cs"/>
          <w:rtl/>
        </w:rPr>
        <w:t>סובלת מאלימות</w:t>
      </w:r>
      <w:r w:rsidR="001E72D2">
        <w:rPr>
          <w:rFonts w:hint="cs"/>
          <w:rtl/>
        </w:rPr>
        <w:t xml:space="preserve">. פלוני שומע על כך, ומתייעץ עם חברו מה לעשות בנידון. תהא זו תוצאה שאינה </w:t>
      </w:r>
      <w:r w:rsidR="00F8731A">
        <w:rPr>
          <w:rFonts w:hint="cs"/>
          <w:rtl/>
        </w:rPr>
        <w:t xml:space="preserve">סבירה ושאינה </w:t>
      </w:r>
      <w:r w:rsidR="001E72D2">
        <w:rPr>
          <w:rFonts w:hint="cs"/>
          <w:rtl/>
        </w:rPr>
        <w:t xml:space="preserve">רצויה, אם </w:t>
      </w:r>
      <w:r>
        <w:rPr>
          <w:rFonts w:hint="cs"/>
          <w:rtl/>
        </w:rPr>
        <w:t xml:space="preserve">בגין </w:t>
      </w:r>
      <w:r w:rsidR="001E72D2">
        <w:rPr>
          <w:rFonts w:hint="cs"/>
          <w:rtl/>
        </w:rPr>
        <w:t xml:space="preserve">עצם ההתייעצות עם </w:t>
      </w:r>
      <w:r w:rsidR="00EA29D7">
        <w:rPr>
          <w:rFonts w:hint="cs"/>
          <w:rtl/>
        </w:rPr>
        <w:t>החבר</w:t>
      </w:r>
      <w:r w:rsidR="001E72D2">
        <w:rPr>
          <w:rFonts w:hint="cs"/>
          <w:rtl/>
        </w:rPr>
        <w:t xml:space="preserve"> ייתבע פלוני בתביעת לשון הרע, ותביעה זו תתקבל אלא אם פלוני יוכיח </w:t>
      </w:r>
      <w:r w:rsidR="00F8731A">
        <w:rPr>
          <w:rFonts w:hint="cs"/>
          <w:rtl/>
        </w:rPr>
        <w:t>שבפועל</w:t>
      </w:r>
      <w:r>
        <w:rPr>
          <w:rFonts w:hint="cs"/>
          <w:rtl/>
        </w:rPr>
        <w:t xml:space="preserve"> </w:t>
      </w:r>
      <w:r w:rsidR="001E72D2">
        <w:rPr>
          <w:rFonts w:hint="cs"/>
          <w:rtl/>
        </w:rPr>
        <w:t xml:space="preserve">אותה אישה אכן </w:t>
      </w:r>
      <w:r w:rsidR="00F8731A">
        <w:rPr>
          <w:rFonts w:hint="cs"/>
          <w:rtl/>
        </w:rPr>
        <w:t>סובלת מאלימות</w:t>
      </w:r>
      <w:r w:rsidR="001E72D2">
        <w:rPr>
          <w:rFonts w:hint="cs"/>
          <w:rtl/>
        </w:rPr>
        <w:t xml:space="preserve">. הדבר יטיל מגבלה שאינה </w:t>
      </w:r>
      <w:r w:rsidR="00F8731A">
        <w:rPr>
          <w:rFonts w:hint="cs"/>
          <w:rtl/>
        </w:rPr>
        <w:t>מידתית</w:t>
      </w:r>
      <w:r w:rsidR="001E72D2">
        <w:rPr>
          <w:rFonts w:hint="cs"/>
          <w:rtl/>
        </w:rPr>
        <w:t xml:space="preserve"> על חופש הביטוי, וכן </w:t>
      </w:r>
      <w:r>
        <w:rPr>
          <w:rFonts w:hint="cs"/>
          <w:rtl/>
        </w:rPr>
        <w:t xml:space="preserve">עלול לפגוע </w:t>
      </w:r>
      <w:r w:rsidR="001E72D2">
        <w:rPr>
          <w:rFonts w:hint="cs"/>
          <w:rtl/>
        </w:rPr>
        <w:t>ב</w:t>
      </w:r>
      <w:r>
        <w:rPr>
          <w:rFonts w:hint="cs"/>
          <w:rtl/>
        </w:rPr>
        <w:t xml:space="preserve">אינטרס למגר </w:t>
      </w:r>
      <w:r w:rsidR="001E72D2">
        <w:rPr>
          <w:rFonts w:hint="cs"/>
          <w:rtl/>
        </w:rPr>
        <w:t>אלימ</w:t>
      </w:r>
      <w:r>
        <w:rPr>
          <w:rFonts w:hint="cs"/>
          <w:rtl/>
        </w:rPr>
        <w:t xml:space="preserve">ות נגד נשים. </w:t>
      </w:r>
    </w:p>
    <w:p w:rsidR="007B7C66" w:rsidRDefault="007B7C66" w:rsidP="004C0742">
      <w:pPr>
        <w:spacing w:line="360" w:lineRule="auto"/>
        <w:jc w:val="both"/>
        <w:rPr>
          <w:rtl/>
        </w:rPr>
      </w:pPr>
    </w:p>
    <w:p w:rsidR="00D35075" w:rsidRDefault="004D2E57" w:rsidP="00F36DE7">
      <w:pPr>
        <w:spacing w:line="360" w:lineRule="auto"/>
        <w:jc w:val="both"/>
        <w:rPr>
          <w:rtl/>
        </w:rPr>
      </w:pPr>
      <w:r>
        <w:rPr>
          <w:rFonts w:hint="cs"/>
          <w:rtl/>
        </w:rPr>
        <w:t>60</w:t>
      </w:r>
      <w:r w:rsidR="007B7C66">
        <w:rPr>
          <w:rFonts w:hint="cs"/>
          <w:rtl/>
        </w:rPr>
        <w:t>.</w:t>
      </w:r>
      <w:r w:rsidR="007B7C66">
        <w:rPr>
          <w:rFonts w:hint="cs"/>
          <w:rtl/>
        </w:rPr>
        <w:tab/>
        <w:t xml:space="preserve">התובעת טוענת בסיכומיה כי לא עומדת לתובע הגנת תום הלב, שכן </w:t>
      </w:r>
      <w:r w:rsidR="00DB7273">
        <w:rPr>
          <w:rFonts w:hint="cs"/>
          <w:rtl/>
        </w:rPr>
        <w:t xml:space="preserve">הוא </w:t>
      </w:r>
      <w:r w:rsidR="007B7C66">
        <w:rPr>
          <w:rFonts w:hint="cs"/>
          <w:rtl/>
        </w:rPr>
        <w:t xml:space="preserve">לא האמין בנכונות הדברים שמסר ל-מ' (סעיף </w:t>
      </w:r>
      <w:r w:rsidR="00D35075">
        <w:rPr>
          <w:rFonts w:hint="cs"/>
          <w:rtl/>
        </w:rPr>
        <w:t xml:space="preserve">16(ב)(1) סיפא לחוק איסור לשון הרע). אולם הנתבע </w:t>
      </w:r>
      <w:r w:rsidR="00DB7273">
        <w:rPr>
          <w:rFonts w:hint="cs"/>
          <w:rtl/>
        </w:rPr>
        <w:t xml:space="preserve">טען בכתב הגנתו שהוא "מעולם לא הכיר פן כזה אצלו [אצל הבעל, א.ו.] ואף לא ידע אם להאמין לדבריה [של התובעת, א.ו.] או לא" (סעיף 25 לכתב ההגנה; וכן ראו </w:t>
      </w:r>
      <w:r w:rsidR="00D35075">
        <w:rPr>
          <w:rFonts w:hint="cs"/>
          <w:rtl/>
        </w:rPr>
        <w:t>סעיף 29 לתצהיר</w:t>
      </w:r>
      <w:r w:rsidR="00DB7273">
        <w:rPr>
          <w:rFonts w:hint="cs"/>
          <w:rtl/>
        </w:rPr>
        <w:t xml:space="preserve"> הנתבע שהוגש לוועדת האתיקה</w:t>
      </w:r>
      <w:r w:rsidR="00D35075">
        <w:rPr>
          <w:rFonts w:hint="cs"/>
          <w:rtl/>
        </w:rPr>
        <w:t>, מוצג מ/6)</w:t>
      </w:r>
      <w:r w:rsidR="00DB7273">
        <w:rPr>
          <w:rFonts w:hint="cs"/>
          <w:rtl/>
        </w:rPr>
        <w:t xml:space="preserve">. אין הדבר שקול להעדר אמונה באמיתות הדברים. כאמור, מדובר בשיחה ביחידות בין שני אנשים. המניע שלה היה התייעצות בנושא. </w:t>
      </w:r>
      <w:r w:rsidR="00F36DE7">
        <w:rPr>
          <w:rFonts w:hint="cs"/>
          <w:rtl/>
        </w:rPr>
        <w:t xml:space="preserve">אדם רשאי להתייעץ עם אחר בגין חשש </w:t>
      </w:r>
      <w:r w:rsidR="00F36DE7">
        <w:rPr>
          <w:rFonts w:hint="cs"/>
          <w:rtl/>
        </w:rPr>
        <w:lastRenderedPageBreak/>
        <w:t xml:space="preserve">המקנן בו. </w:t>
      </w:r>
      <w:r w:rsidR="00DB7273">
        <w:rPr>
          <w:rFonts w:hint="cs"/>
          <w:rtl/>
        </w:rPr>
        <w:t xml:space="preserve">בנסיבות אלו, אין בכך שהנתבע לא ידע </w:t>
      </w:r>
      <w:r w:rsidR="001C613B">
        <w:rPr>
          <w:rFonts w:hint="cs"/>
          <w:rtl/>
        </w:rPr>
        <w:t>ה</w:t>
      </w:r>
      <w:r w:rsidR="00DB7273">
        <w:rPr>
          <w:rFonts w:hint="cs"/>
          <w:rtl/>
        </w:rPr>
        <w:t xml:space="preserve">אם מדובר בדברים נכונים אם לאו כדי לשלול ממנו את הגנת תום-הלב. </w:t>
      </w:r>
    </w:p>
    <w:p w:rsidR="0051626D" w:rsidRDefault="0051626D" w:rsidP="00F36DE7">
      <w:pPr>
        <w:spacing w:line="360" w:lineRule="auto"/>
        <w:jc w:val="both"/>
        <w:rPr>
          <w:rtl/>
        </w:rPr>
      </w:pPr>
    </w:p>
    <w:p w:rsidR="0051626D" w:rsidRDefault="0051626D" w:rsidP="00545B84">
      <w:pPr>
        <w:spacing w:line="360" w:lineRule="auto"/>
        <w:jc w:val="both"/>
        <w:rPr>
          <w:rtl/>
        </w:rPr>
      </w:pPr>
      <w:r>
        <w:rPr>
          <w:rFonts w:hint="cs"/>
          <w:rtl/>
        </w:rPr>
        <w:tab/>
        <w:t>כן אוסיף שהתובעת לא טענה כי אין תחולה להגנה בשל זהות הנמען של הפרסום והאם כלפיו הופנתה החובה לבצע את הפרסום. מכל מקום, וכאמור, מדובר בשיחה בין שני יחידים</w:t>
      </w:r>
      <w:r w:rsidR="00545B84">
        <w:rPr>
          <w:rFonts w:hint="cs"/>
          <w:rtl/>
        </w:rPr>
        <w:t xml:space="preserve">, כשהנתבע </w:t>
      </w:r>
      <w:r>
        <w:rPr>
          <w:rFonts w:hint="cs"/>
          <w:rtl/>
        </w:rPr>
        <w:t>טען כי מדובר במי שהיה חבר שלו</w:t>
      </w:r>
      <w:r w:rsidR="00545B84">
        <w:rPr>
          <w:rFonts w:hint="cs"/>
          <w:rtl/>
        </w:rPr>
        <w:t xml:space="preserve">, והוא </w:t>
      </w:r>
      <w:r>
        <w:rPr>
          <w:rFonts w:hint="cs"/>
          <w:rtl/>
        </w:rPr>
        <w:t xml:space="preserve">ביקש להתייעץ עימו. בנסיבות אלו, יש לראות ב-מ' כמי שהתקיימה כלפיו החובה לבצע את הפרסום. </w:t>
      </w:r>
      <w:r w:rsidR="00545B84">
        <w:rPr>
          <w:rFonts w:hint="cs"/>
          <w:rtl/>
        </w:rPr>
        <w:t xml:space="preserve">זאת גם אם מטרת השיחה הייתה האם יש לפעול בעניינו של צד שלישי. </w:t>
      </w:r>
    </w:p>
    <w:p w:rsidR="001F45F9" w:rsidRDefault="001F45F9" w:rsidP="006C3D2C">
      <w:pPr>
        <w:spacing w:line="360" w:lineRule="auto"/>
        <w:jc w:val="both"/>
        <w:rPr>
          <w:rtl/>
        </w:rPr>
      </w:pPr>
    </w:p>
    <w:p w:rsidR="00EA3481" w:rsidRDefault="004D2E57" w:rsidP="0041164C">
      <w:pPr>
        <w:spacing w:line="360" w:lineRule="auto"/>
        <w:jc w:val="both"/>
        <w:rPr>
          <w:rtl/>
        </w:rPr>
      </w:pPr>
      <w:r>
        <w:rPr>
          <w:rFonts w:hint="cs"/>
          <w:rtl/>
        </w:rPr>
        <w:t>61</w:t>
      </w:r>
      <w:r w:rsidR="00EA3481">
        <w:rPr>
          <w:rFonts w:hint="cs"/>
          <w:rtl/>
        </w:rPr>
        <w:t>.</w:t>
      </w:r>
      <w:r w:rsidR="00EA3481">
        <w:rPr>
          <w:rFonts w:hint="cs"/>
          <w:rtl/>
        </w:rPr>
        <w:tab/>
        <w:t>התובעת, בסיכומיה, טוענת בקצרה כך: "בעניינ[נ]ו, מתקיים יסוד הפרסום, הן לוועדת האתיקה והן לעו"ד [מ']..." (סעיף 29 לסיכומיה). בכך, להבנתי, טוענת התובעת</w:t>
      </w:r>
      <w:r w:rsidR="0041164C">
        <w:rPr>
          <w:rFonts w:hint="cs"/>
          <w:rtl/>
        </w:rPr>
        <w:t xml:space="preserve"> בסיכומיה</w:t>
      </w:r>
      <w:r w:rsidR="00EA3481">
        <w:rPr>
          <w:rFonts w:hint="cs"/>
          <w:rtl/>
        </w:rPr>
        <w:t xml:space="preserve"> שהן השיח בין הנתבע לבין מ', הן הגשת התצהיר של מ' לוועדת האתיקה, הם פרסומים העולים לכדי לשון הרע. </w:t>
      </w:r>
      <w:r w:rsidR="00D14A0C">
        <w:rPr>
          <w:rFonts w:hint="cs"/>
          <w:rtl/>
        </w:rPr>
        <w:t xml:space="preserve">הדברים גם מובאים בכתב התשובה (סעיף 20 לכתב תשובה). </w:t>
      </w:r>
      <w:r w:rsidR="00752CAA">
        <w:rPr>
          <w:rFonts w:hint="cs"/>
          <w:rtl/>
        </w:rPr>
        <w:t xml:space="preserve">זאת להבדיל מייחוס דברי לשון הרע אך </w:t>
      </w:r>
      <w:r w:rsidR="0041164C">
        <w:rPr>
          <w:rFonts w:hint="cs"/>
          <w:rtl/>
        </w:rPr>
        <w:t>ל</w:t>
      </w:r>
      <w:r w:rsidR="00467CC6">
        <w:rPr>
          <w:rFonts w:hint="cs"/>
          <w:rtl/>
        </w:rPr>
        <w:t>שיח בין הנתבע לבין מ'.</w:t>
      </w:r>
      <w:r w:rsidR="00752CAA">
        <w:rPr>
          <w:rFonts w:hint="cs"/>
          <w:rtl/>
        </w:rPr>
        <w:t xml:space="preserve"> </w:t>
      </w:r>
    </w:p>
    <w:p w:rsidR="00EA3481" w:rsidRDefault="00EA3481" w:rsidP="00EA3481">
      <w:pPr>
        <w:spacing w:line="360" w:lineRule="auto"/>
        <w:jc w:val="both"/>
        <w:rPr>
          <w:rtl/>
        </w:rPr>
      </w:pPr>
    </w:p>
    <w:p w:rsidR="00D14A0C" w:rsidRDefault="00EA3481" w:rsidP="004C0742">
      <w:pPr>
        <w:spacing w:line="360" w:lineRule="auto"/>
        <w:jc w:val="both"/>
        <w:rPr>
          <w:rtl/>
        </w:rPr>
      </w:pPr>
      <w:r>
        <w:rPr>
          <w:rtl/>
        </w:rPr>
        <w:tab/>
      </w:r>
      <w:r w:rsidRPr="004B5E82">
        <w:rPr>
          <w:rFonts w:hint="cs"/>
          <w:b/>
          <w:bCs/>
          <w:rtl/>
        </w:rPr>
        <w:t>ראשית</w:t>
      </w:r>
      <w:r>
        <w:rPr>
          <w:rFonts w:hint="cs"/>
          <w:rtl/>
        </w:rPr>
        <w:t>, היה מקום להביא טענה זו עוד בכתב התביעה</w:t>
      </w:r>
      <w:r w:rsidR="00E6289E">
        <w:rPr>
          <w:rFonts w:hint="cs"/>
          <w:rtl/>
        </w:rPr>
        <w:t>, ובבהירות</w:t>
      </w:r>
      <w:r>
        <w:rPr>
          <w:rFonts w:hint="cs"/>
          <w:rtl/>
        </w:rPr>
        <w:t xml:space="preserve">. </w:t>
      </w:r>
      <w:r w:rsidR="004C0742">
        <w:rPr>
          <w:rFonts w:hint="cs"/>
          <w:rtl/>
        </w:rPr>
        <w:t xml:space="preserve">הנתבע הלין על כך בסיכומיו, ובמידה רבה של צדק (סעיף 72 לסיכומיו). </w:t>
      </w:r>
      <w:r w:rsidR="00752CAA">
        <w:rPr>
          <w:rFonts w:hint="cs"/>
          <w:rtl/>
        </w:rPr>
        <w:t xml:space="preserve">מכתב התביעה לא עולה טענה בהירה שלפיה </w:t>
      </w:r>
      <w:r>
        <w:rPr>
          <w:rFonts w:hint="cs"/>
          <w:rtl/>
        </w:rPr>
        <w:t xml:space="preserve">עצם התשובה לוועדת האתיקה </w:t>
      </w:r>
      <w:r w:rsidR="004C0742">
        <w:rPr>
          <w:rFonts w:hint="cs"/>
          <w:rtl/>
        </w:rPr>
        <w:t xml:space="preserve">מהווה פרסום שהוא </w:t>
      </w:r>
      <w:r>
        <w:rPr>
          <w:rFonts w:hint="cs"/>
          <w:rtl/>
        </w:rPr>
        <w:t xml:space="preserve">לשון הרע </w:t>
      </w:r>
      <w:r>
        <w:rPr>
          <w:rtl/>
        </w:rPr>
        <w:t>–</w:t>
      </w:r>
      <w:r>
        <w:rPr>
          <w:rFonts w:hint="cs"/>
          <w:rtl/>
        </w:rPr>
        <w:t xml:space="preserve"> להבדיל מן השיח המתואר בין הנתבע לבין מ'</w:t>
      </w:r>
      <w:r w:rsidR="00752CAA">
        <w:rPr>
          <w:rFonts w:hint="cs"/>
          <w:rtl/>
        </w:rPr>
        <w:t>. כך, ה</w:t>
      </w:r>
      <w:r w:rsidR="004B5E82">
        <w:rPr>
          <w:rFonts w:hint="cs"/>
          <w:rtl/>
        </w:rPr>
        <w:t xml:space="preserve">תוכן של </w:t>
      </w:r>
      <w:r w:rsidR="00752CAA">
        <w:rPr>
          <w:rFonts w:hint="cs"/>
          <w:rtl/>
        </w:rPr>
        <w:t>ה</w:t>
      </w:r>
      <w:r w:rsidR="004B5E82">
        <w:rPr>
          <w:rFonts w:hint="cs"/>
          <w:rtl/>
        </w:rPr>
        <w:t>דברים בדבר אלימות הובא גם בתצהירו של הנתבע עצמו שהוגש לוועדת האתיקה בלשכת עורכי-הדין (עיינו, עמ' 33 ל</w:t>
      </w:r>
      <w:r w:rsidR="00D14A0C">
        <w:rPr>
          <w:rFonts w:hint="cs"/>
          <w:rtl/>
        </w:rPr>
        <w:t xml:space="preserve">נספחי </w:t>
      </w:r>
      <w:r w:rsidR="004B5E82">
        <w:rPr>
          <w:rFonts w:hint="cs"/>
          <w:rtl/>
        </w:rPr>
        <w:t>כת</w:t>
      </w:r>
      <w:r w:rsidR="00752CAA">
        <w:rPr>
          <w:rFonts w:hint="cs"/>
          <w:rtl/>
        </w:rPr>
        <w:t>ב התביעה), ולא רק בתצהירו של מ'. אם גם הבאת הדברים בפני ועדת האתיקה</w:t>
      </w:r>
      <w:r w:rsidR="0091223E">
        <w:rPr>
          <w:rFonts w:hint="cs"/>
          <w:rtl/>
        </w:rPr>
        <w:t xml:space="preserve"> היא</w:t>
      </w:r>
      <w:r w:rsidR="00752CAA">
        <w:rPr>
          <w:rFonts w:hint="cs"/>
          <w:rtl/>
        </w:rPr>
        <w:t xml:space="preserve"> פרסום המהווה לשון הרע, לא היה צורך שהתובעת תתייחס בתביעתה דווקא לתצהירו של מ', ומצופה </w:t>
      </w:r>
      <w:r w:rsidR="0041164C">
        <w:rPr>
          <w:rFonts w:hint="cs"/>
          <w:rtl/>
        </w:rPr>
        <w:t>שהייתה מתייחסת</w:t>
      </w:r>
      <w:r w:rsidR="00752CAA">
        <w:rPr>
          <w:rFonts w:hint="cs"/>
          <w:rtl/>
        </w:rPr>
        <w:t xml:space="preserve"> לדברים </w:t>
      </w:r>
      <w:r w:rsidR="0091223E">
        <w:rPr>
          <w:rFonts w:hint="cs"/>
          <w:rtl/>
        </w:rPr>
        <w:t>שמסר</w:t>
      </w:r>
      <w:r w:rsidR="00752CAA">
        <w:rPr>
          <w:rFonts w:hint="cs"/>
          <w:rtl/>
        </w:rPr>
        <w:t xml:space="preserve"> הנתבע עצמו ל</w:t>
      </w:r>
      <w:r w:rsidR="0091223E">
        <w:rPr>
          <w:rFonts w:hint="cs"/>
          <w:rtl/>
        </w:rPr>
        <w:t>ו</w:t>
      </w:r>
      <w:r w:rsidR="00752CAA">
        <w:rPr>
          <w:rFonts w:hint="cs"/>
          <w:rtl/>
        </w:rPr>
        <w:t>ועדת האתיקה. עם זאת,</w:t>
      </w:r>
      <w:r w:rsidR="004B5E82">
        <w:rPr>
          <w:rFonts w:hint="cs"/>
          <w:rtl/>
        </w:rPr>
        <w:t xml:space="preserve"> התובעת </w:t>
      </w:r>
      <w:r w:rsidR="00752CAA">
        <w:rPr>
          <w:rFonts w:hint="cs"/>
          <w:rtl/>
        </w:rPr>
        <w:t xml:space="preserve">התייחסה </w:t>
      </w:r>
      <w:r w:rsidR="004B5E82">
        <w:rPr>
          <w:rFonts w:hint="cs"/>
          <w:rtl/>
        </w:rPr>
        <w:t>בכתב התביעה לתצהירו של מ' ולא לתצהירו של הנתבע</w:t>
      </w:r>
      <w:r w:rsidR="00752CAA">
        <w:rPr>
          <w:rFonts w:hint="cs"/>
          <w:rtl/>
        </w:rPr>
        <w:t>, והדבר מחזק את המסקנה שתביעתה מתייחסת לשיח בין הנתבע לבין מ', ולא לעצם הגשת התצהיר לוועדת האתיקה</w:t>
      </w:r>
      <w:r w:rsidR="004B5E82">
        <w:rPr>
          <w:rFonts w:hint="cs"/>
          <w:rtl/>
        </w:rPr>
        <w:t xml:space="preserve">. </w:t>
      </w:r>
    </w:p>
    <w:p w:rsidR="00D14A0C" w:rsidRDefault="00D14A0C" w:rsidP="004B5E82">
      <w:pPr>
        <w:spacing w:line="360" w:lineRule="auto"/>
        <w:jc w:val="both"/>
        <w:rPr>
          <w:rtl/>
        </w:rPr>
      </w:pPr>
    </w:p>
    <w:p w:rsidR="00EA3481" w:rsidRDefault="004B5E82" w:rsidP="004C0742">
      <w:pPr>
        <w:spacing w:line="360" w:lineRule="auto"/>
        <w:ind w:firstLine="720"/>
        <w:jc w:val="both"/>
        <w:rPr>
          <w:rtl/>
        </w:rPr>
      </w:pPr>
      <w:r>
        <w:rPr>
          <w:rFonts w:hint="cs"/>
          <w:rtl/>
        </w:rPr>
        <w:t>כ</w:t>
      </w:r>
      <w:r w:rsidR="00686825" w:rsidRPr="00686825">
        <w:rPr>
          <w:rtl/>
        </w:rPr>
        <w:t xml:space="preserve">פי שנפסק, מטרת כתב הטענות היא "להעמיד את היריב על טיב הטענה הצפויה שתיטען נגדו, על מנת שיוכל להתכונן ולא יהא מופתע" (ע"א 135/67 </w:t>
      </w:r>
      <w:r w:rsidR="00686825" w:rsidRPr="001A42EB">
        <w:rPr>
          <w:b/>
          <w:bCs/>
          <w:rtl/>
        </w:rPr>
        <w:t>פ</w:t>
      </w:r>
      <w:r w:rsidR="00686825" w:rsidRPr="00686825">
        <w:rPr>
          <w:b/>
          <w:bCs/>
          <w:rtl/>
        </w:rPr>
        <w:t>קיד השומה, תל אביב 4 נ' פורת</w:t>
      </w:r>
      <w:r w:rsidR="00686825" w:rsidRPr="00686825">
        <w:rPr>
          <w:rtl/>
        </w:rPr>
        <w:t xml:space="preserve">, פ''ד כא(2) 411, 419 (1967)). עוד כפי שנאמר, "המטרה המרכזית של כתבי הטענות היא להגדיר בצורה מדויקת ככל האפשר את הפלוגתות העומדות במחלוקת בין הצדדים, כך שבפני בעלי הדין ובית המשפט תהיה פרוסה יריעת המחלוקת האמתית בשלב מוקדם של ההליך" (יששכר רוזן-צבי </w:t>
      </w:r>
      <w:r w:rsidR="00686825" w:rsidRPr="00686825">
        <w:rPr>
          <w:b/>
          <w:bCs/>
          <w:rtl/>
        </w:rPr>
        <w:t>ההליך האזרחי</w:t>
      </w:r>
      <w:r w:rsidR="00686825" w:rsidRPr="00686825">
        <w:rPr>
          <w:rtl/>
        </w:rPr>
        <w:t xml:space="preserve"> 381 (2015)).</w:t>
      </w:r>
      <w:r w:rsidR="00686825">
        <w:rPr>
          <w:rFonts w:hint="cs"/>
          <w:rtl/>
        </w:rPr>
        <w:t xml:space="preserve"> עיון בכתב התביעה מלמד שאין בו טענה בהירה </w:t>
      </w:r>
      <w:r w:rsidR="00752CAA">
        <w:rPr>
          <w:rFonts w:hint="cs"/>
          <w:rtl/>
        </w:rPr>
        <w:t>כי</w:t>
      </w:r>
      <w:r w:rsidR="004C0742" w:rsidRPr="004C0742">
        <w:rPr>
          <w:rFonts w:hint="cs"/>
          <w:rtl/>
        </w:rPr>
        <w:t xml:space="preserve"> </w:t>
      </w:r>
      <w:r w:rsidR="004C0742">
        <w:rPr>
          <w:rFonts w:hint="cs"/>
          <w:rtl/>
        </w:rPr>
        <w:t xml:space="preserve">הפרסום המהווה לשון הרע הוא גם </w:t>
      </w:r>
      <w:r w:rsidR="00752CAA">
        <w:rPr>
          <w:rFonts w:hint="cs"/>
          <w:rtl/>
        </w:rPr>
        <w:t>עצם הבאת הדברים בפני ועדת האתיקה</w:t>
      </w:r>
      <w:r w:rsidR="00686825">
        <w:rPr>
          <w:rFonts w:hint="cs"/>
          <w:rtl/>
        </w:rPr>
        <w:t xml:space="preserve">. </w:t>
      </w:r>
    </w:p>
    <w:p w:rsidR="00686825" w:rsidRDefault="00686825" w:rsidP="00EA3481">
      <w:pPr>
        <w:spacing w:line="360" w:lineRule="auto"/>
        <w:jc w:val="both"/>
        <w:rPr>
          <w:rtl/>
        </w:rPr>
      </w:pPr>
    </w:p>
    <w:p w:rsidR="00686825" w:rsidRDefault="00686825" w:rsidP="00E6289E">
      <w:pPr>
        <w:spacing w:line="360" w:lineRule="auto"/>
        <w:jc w:val="both"/>
        <w:rPr>
          <w:rtl/>
        </w:rPr>
      </w:pPr>
      <w:r>
        <w:rPr>
          <w:rFonts w:hint="cs"/>
          <w:rtl/>
        </w:rPr>
        <w:tab/>
      </w:r>
      <w:r w:rsidRPr="00B42677">
        <w:rPr>
          <w:rFonts w:hint="cs"/>
          <w:b/>
          <w:bCs/>
          <w:rtl/>
        </w:rPr>
        <w:t>שנית</w:t>
      </w:r>
      <w:r>
        <w:rPr>
          <w:rFonts w:hint="cs"/>
          <w:rtl/>
        </w:rPr>
        <w:t>, הטענה שלפיה עצם הגשת התשובה לו</w:t>
      </w:r>
      <w:r w:rsidR="0091223E">
        <w:rPr>
          <w:rFonts w:hint="cs"/>
          <w:rtl/>
        </w:rPr>
        <w:t>ו</w:t>
      </w:r>
      <w:r>
        <w:rPr>
          <w:rFonts w:hint="cs"/>
          <w:rtl/>
        </w:rPr>
        <w:t xml:space="preserve">עדת האתיקה </w:t>
      </w:r>
      <w:r w:rsidR="00752CAA">
        <w:rPr>
          <w:rFonts w:hint="cs"/>
          <w:rtl/>
        </w:rPr>
        <w:t>עולה לכדי</w:t>
      </w:r>
      <w:r>
        <w:rPr>
          <w:rFonts w:hint="cs"/>
          <w:rtl/>
        </w:rPr>
        <w:t xml:space="preserve"> פרסום </w:t>
      </w:r>
      <w:r w:rsidR="00752CAA">
        <w:rPr>
          <w:rFonts w:hint="cs"/>
          <w:rtl/>
        </w:rPr>
        <w:t xml:space="preserve">המהווה </w:t>
      </w:r>
      <w:r>
        <w:rPr>
          <w:rFonts w:hint="cs"/>
          <w:rtl/>
        </w:rPr>
        <w:t xml:space="preserve">לשון הרע אינה טענה של מה בכך. מדובר בטענה שהיה מקום לנמקה כדבעי. למשל, בהלכה הפסוקה </w:t>
      </w:r>
      <w:r>
        <w:rPr>
          <w:rFonts w:hint="cs"/>
          <w:rtl/>
        </w:rPr>
        <w:lastRenderedPageBreak/>
        <w:t xml:space="preserve">הובעה העמדה שלפיה ההתדיינות מול ועדת האתיקה חוסה תחת </w:t>
      </w:r>
      <w:r w:rsidR="0041164C">
        <w:rPr>
          <w:rFonts w:hint="cs"/>
          <w:rtl/>
        </w:rPr>
        <w:t xml:space="preserve">הפרסומים המותרים לפי </w:t>
      </w:r>
      <w:r>
        <w:rPr>
          <w:rFonts w:hint="cs"/>
          <w:rtl/>
        </w:rPr>
        <w:t xml:space="preserve">סעיף 13(5) לחוק איסור לשון הרע, גם אם בסופו של דבר לא הניב הבירור הליך בפני בית הדין המשמעתי </w:t>
      </w:r>
      <w:r w:rsidR="00B0401F">
        <w:rPr>
          <w:rFonts w:hint="cs"/>
          <w:rtl/>
        </w:rPr>
        <w:t>(עיינו, סקירת הפסיקה ב</w:t>
      </w:r>
      <w:r w:rsidR="00B0401F" w:rsidRPr="00B0401F">
        <w:rPr>
          <w:rtl/>
        </w:rPr>
        <w:t>ת</w:t>
      </w:r>
      <w:r w:rsidR="00B0401F">
        <w:rPr>
          <w:rFonts w:hint="cs"/>
          <w:rtl/>
        </w:rPr>
        <w:t>"</w:t>
      </w:r>
      <w:r w:rsidR="00B0401F" w:rsidRPr="00B0401F">
        <w:rPr>
          <w:rtl/>
        </w:rPr>
        <w:t>א (</w:t>
      </w:r>
      <w:r w:rsidR="00B0401F">
        <w:rPr>
          <w:rFonts w:hint="cs"/>
          <w:rtl/>
        </w:rPr>
        <w:t xml:space="preserve">שלום </w:t>
      </w:r>
      <w:r w:rsidR="00B0401F">
        <w:rPr>
          <w:rtl/>
        </w:rPr>
        <w:t>י-ם) 30225-08-15</w:t>
      </w:r>
      <w:r w:rsidR="00B0401F">
        <w:rPr>
          <w:rFonts w:hint="cs"/>
          <w:rtl/>
        </w:rPr>
        <w:t xml:space="preserve"> </w:t>
      </w:r>
      <w:r w:rsidR="00B0401F" w:rsidRPr="00B0401F">
        <w:rPr>
          <w:b/>
          <w:bCs/>
          <w:rtl/>
        </w:rPr>
        <w:t>גבעון נ' מרמש</w:t>
      </w:r>
      <w:r w:rsidR="00B0401F">
        <w:rPr>
          <w:rFonts w:hint="cs"/>
          <w:rtl/>
        </w:rPr>
        <w:t xml:space="preserve">, פיסקה 17 סיפה (13.6.2019)). אוסיף שלא מצאתי מקום </w:t>
      </w:r>
      <w:r w:rsidR="00E6289E">
        <w:rPr>
          <w:rFonts w:hint="cs"/>
          <w:rtl/>
        </w:rPr>
        <w:t>לקבוע</w:t>
      </w:r>
      <w:r w:rsidR="00B0401F">
        <w:rPr>
          <w:rFonts w:hint="cs"/>
          <w:rtl/>
        </w:rPr>
        <w:t xml:space="preserve"> בכך מסמרות, נוכח האמור </w:t>
      </w:r>
      <w:r w:rsidR="0041164C">
        <w:rPr>
          <w:rFonts w:hint="cs"/>
          <w:rtl/>
        </w:rPr>
        <w:t>לעיל ו</w:t>
      </w:r>
      <w:r w:rsidR="00B0401F">
        <w:rPr>
          <w:rFonts w:hint="cs"/>
          <w:rtl/>
        </w:rPr>
        <w:t xml:space="preserve">להלן. </w:t>
      </w:r>
    </w:p>
    <w:p w:rsidR="00B0401F" w:rsidRDefault="00B0401F" w:rsidP="00B0401F">
      <w:pPr>
        <w:spacing w:line="360" w:lineRule="auto"/>
        <w:jc w:val="both"/>
        <w:rPr>
          <w:rtl/>
        </w:rPr>
      </w:pPr>
    </w:p>
    <w:p w:rsidR="00B0401F" w:rsidRDefault="00B0401F" w:rsidP="00184991">
      <w:pPr>
        <w:spacing w:line="360" w:lineRule="auto"/>
        <w:jc w:val="both"/>
        <w:rPr>
          <w:rtl/>
        </w:rPr>
      </w:pPr>
      <w:r>
        <w:rPr>
          <w:rFonts w:hint="cs"/>
          <w:rtl/>
        </w:rPr>
        <w:tab/>
      </w:r>
      <w:r w:rsidRPr="00B42677">
        <w:rPr>
          <w:rFonts w:hint="cs"/>
          <w:b/>
          <w:bCs/>
          <w:rtl/>
        </w:rPr>
        <w:t>שלישית</w:t>
      </w:r>
      <w:r>
        <w:rPr>
          <w:rFonts w:hint="cs"/>
          <w:rtl/>
        </w:rPr>
        <w:t xml:space="preserve">, לנתבע עומדת הגנת תום הלב </w:t>
      </w:r>
      <w:r w:rsidR="0041164C">
        <w:rPr>
          <w:rFonts w:hint="cs"/>
          <w:rtl/>
        </w:rPr>
        <w:t>גם בהקשר זה. משהוגשה התלונה נגד הנתבע</w:t>
      </w:r>
      <w:r>
        <w:rPr>
          <w:rFonts w:hint="cs"/>
          <w:rtl/>
        </w:rPr>
        <w:t xml:space="preserve">, המענה לתלונה נועד להגן על עניין אישי </w:t>
      </w:r>
      <w:r w:rsidR="00752CAA">
        <w:rPr>
          <w:rFonts w:hint="cs"/>
          <w:rtl/>
        </w:rPr>
        <w:t>כ</w:t>
      </w:r>
      <w:r>
        <w:rPr>
          <w:rFonts w:hint="cs"/>
          <w:rtl/>
        </w:rPr>
        <w:t>שר שלו (סעיף 15(3) לחוק</w:t>
      </w:r>
      <w:r w:rsidR="00752CAA">
        <w:rPr>
          <w:rFonts w:hint="cs"/>
          <w:rtl/>
        </w:rPr>
        <w:t xml:space="preserve"> איסור לשון הרע</w:t>
      </w:r>
      <w:r>
        <w:rPr>
          <w:rFonts w:hint="cs"/>
          <w:rtl/>
        </w:rPr>
        <w:t xml:space="preserve">). משהגישה התובעת נגד הנתבע תלונה לוועדת האתיקה בלשכת עורכי-הדין, יש לתת לנתבע את מלוא יומו בהתגוננות מפני התלונה. הכל, כמובן, כשהדברים אינם חורגים מתחום הסביר (סעיף 16(א) לחוק), אולם בנסיבות שבהן אדם מתגונן מפני תלונה לטעמי יש לאפשר לו מתחם סבירות </w:t>
      </w:r>
      <w:r w:rsidR="00184991">
        <w:rPr>
          <w:rFonts w:hint="cs"/>
          <w:rtl/>
        </w:rPr>
        <w:t xml:space="preserve">מספק </w:t>
      </w:r>
      <w:r>
        <w:rPr>
          <w:rFonts w:hint="cs"/>
          <w:rtl/>
        </w:rPr>
        <w:t>המ</w:t>
      </w:r>
      <w:r w:rsidR="00617A3A">
        <w:rPr>
          <w:rFonts w:hint="cs"/>
          <w:rtl/>
        </w:rPr>
        <w:t xml:space="preserve">אפשר לו להגשים את זכות הטיעון שלו. </w:t>
      </w:r>
      <w:r w:rsidR="00FF43B1">
        <w:rPr>
          <w:rFonts w:hint="cs"/>
          <w:rtl/>
        </w:rPr>
        <w:t>אוסיף שלא ניתן לזקוף לחו</w:t>
      </w:r>
      <w:r w:rsidR="00B42677">
        <w:rPr>
          <w:rFonts w:hint="cs"/>
          <w:rtl/>
        </w:rPr>
        <w:t xml:space="preserve">בת הנתבע שלא טען להגנה זו, שכן </w:t>
      </w:r>
      <w:r w:rsidR="00FF43B1">
        <w:rPr>
          <w:rFonts w:hint="cs"/>
          <w:rtl/>
        </w:rPr>
        <w:t xml:space="preserve">הדברים הובאו מפי התובעת שלא בבהירות. </w:t>
      </w:r>
    </w:p>
    <w:p w:rsidR="00617A3A" w:rsidRDefault="00617A3A" w:rsidP="00B0401F">
      <w:pPr>
        <w:spacing w:line="360" w:lineRule="auto"/>
        <w:jc w:val="both"/>
        <w:rPr>
          <w:rtl/>
        </w:rPr>
      </w:pPr>
    </w:p>
    <w:p w:rsidR="004B5E82" w:rsidRDefault="00617A3A" w:rsidP="00986B17">
      <w:pPr>
        <w:spacing w:line="360" w:lineRule="auto"/>
        <w:jc w:val="both"/>
        <w:rPr>
          <w:rtl/>
        </w:rPr>
      </w:pPr>
      <w:r>
        <w:rPr>
          <w:rtl/>
        </w:rPr>
        <w:tab/>
      </w:r>
      <w:r w:rsidR="00184991">
        <w:rPr>
          <w:rFonts w:hint="cs"/>
          <w:rtl/>
        </w:rPr>
        <w:t xml:space="preserve">כך, </w:t>
      </w:r>
      <w:r>
        <w:rPr>
          <w:rFonts w:hint="cs"/>
          <w:rtl/>
        </w:rPr>
        <w:t>התובעת טענה בתלונתה</w:t>
      </w:r>
      <w:r w:rsidR="00184991">
        <w:rPr>
          <w:rFonts w:hint="cs"/>
          <w:rtl/>
        </w:rPr>
        <w:t xml:space="preserve"> לוועדת האתיקה</w:t>
      </w:r>
      <w:r>
        <w:rPr>
          <w:rFonts w:hint="cs"/>
          <w:rtl/>
        </w:rPr>
        <w:t>, בין היתר, כי מעשיו של הנתבע גרמו ל"מתח משפחתי" אצל התובעת, וכן תיארה את שליחת ההודעה על-ידי בעלה באמצעות המכשיר הסלולארי שלה ואת השיחה שבה בעלה התקשר לנתבע וצעק עליו (עמ' 17-16 ל</w:t>
      </w:r>
      <w:r w:rsidR="001F628F">
        <w:rPr>
          <w:rFonts w:hint="cs"/>
          <w:rtl/>
        </w:rPr>
        <w:t xml:space="preserve">קובץ </w:t>
      </w:r>
      <w:r>
        <w:rPr>
          <w:rFonts w:hint="cs"/>
          <w:rtl/>
        </w:rPr>
        <w:t>כתב התביעה). הנתבע טען בתשובתו לתלונה, בין היתר, כי התלונה הוגשה ממניעים זרים הקשורים לחייה האישיים של התובעת, ושהתובעת חשפה בפניו</w:t>
      </w:r>
      <w:r w:rsidR="004B5E82">
        <w:rPr>
          <w:rFonts w:hint="cs"/>
          <w:rtl/>
        </w:rPr>
        <w:t xml:space="preserve"> שהיא חווה אלימות מצד בעלה, תוך קישור הדברים לשיחת הטלפון </w:t>
      </w:r>
      <w:r w:rsidR="00986B17">
        <w:rPr>
          <w:rFonts w:hint="cs"/>
          <w:rtl/>
        </w:rPr>
        <w:t>של</w:t>
      </w:r>
      <w:r w:rsidR="004B5E82">
        <w:rPr>
          <w:rFonts w:hint="cs"/>
          <w:rtl/>
        </w:rPr>
        <w:t xml:space="preserve"> בעלה של התובעת לנתבע. גם בהמשך תשובתו</w:t>
      </w:r>
      <w:r w:rsidR="00184991">
        <w:rPr>
          <w:rFonts w:hint="cs"/>
          <w:rtl/>
        </w:rPr>
        <w:t xml:space="preserve"> לוועדת האתיקה</w:t>
      </w:r>
      <w:r w:rsidR="004B5E82">
        <w:rPr>
          <w:rFonts w:hint="cs"/>
          <w:rtl/>
        </w:rPr>
        <w:t>, הנתבע קישר בין טענת האלימות לבין תלונתה של התובעת (ראו, סעיפים 17 ו-20 לתצהירו). אומנם, בסופו של יום התלונה נגנזה</w:t>
      </w:r>
      <w:r w:rsidR="00FF43B1">
        <w:rPr>
          <w:rFonts w:hint="cs"/>
          <w:rtl/>
        </w:rPr>
        <w:t xml:space="preserve"> (מוצג י"ג לתיק המוצגים מטעם התובעת)</w:t>
      </w:r>
      <w:r w:rsidR="004B5E82">
        <w:rPr>
          <w:rFonts w:hint="cs"/>
          <w:rtl/>
        </w:rPr>
        <w:t xml:space="preserve">, ויתכן שבחוכמה שבדיעבד, אותם תיאורים שהביא הנתבע </w:t>
      </w:r>
      <w:r w:rsidR="00184991">
        <w:rPr>
          <w:rFonts w:hint="cs"/>
          <w:rtl/>
        </w:rPr>
        <w:t xml:space="preserve">בתשובתו לוועדת האתיקה </w:t>
      </w:r>
      <w:r w:rsidR="004B5E82">
        <w:rPr>
          <w:rFonts w:hint="cs"/>
          <w:rtl/>
        </w:rPr>
        <w:t xml:space="preserve">בדבר היחסים בין התובעת לבעלה לא נדרשו וגם בלעדיהם התלונה הייתה נגנזת. </w:t>
      </w:r>
      <w:r w:rsidR="00FF43B1">
        <w:rPr>
          <w:rFonts w:hint="cs"/>
          <w:rtl/>
        </w:rPr>
        <w:t xml:space="preserve">אולם בעת שהתלונה הייתה תלויה ועומדת, לטעמי יש מקום לתת לנילון מרווח פעולה מספק להגשמת זכות הטיעון שלו מפני התלונה, ובנסיבות דנא לא ניתן לומר שהנתבע חרג ממתחם זה. </w:t>
      </w:r>
    </w:p>
    <w:p w:rsidR="00FF43B1" w:rsidRDefault="00FF43B1" w:rsidP="004B5E82">
      <w:pPr>
        <w:spacing w:line="360" w:lineRule="auto"/>
        <w:jc w:val="both"/>
        <w:rPr>
          <w:rtl/>
        </w:rPr>
      </w:pPr>
    </w:p>
    <w:p w:rsidR="00FF43B1" w:rsidRDefault="00FF43B1" w:rsidP="00FF43B1">
      <w:pPr>
        <w:spacing w:line="360" w:lineRule="auto"/>
        <w:jc w:val="both"/>
        <w:rPr>
          <w:rtl/>
        </w:rPr>
      </w:pPr>
      <w:r>
        <w:rPr>
          <w:rtl/>
        </w:rPr>
        <w:tab/>
      </w:r>
      <w:r>
        <w:rPr>
          <w:rFonts w:hint="cs"/>
          <w:rtl/>
        </w:rPr>
        <w:t>יפות לענייננו קביעותיו של כב' השופט נ' סולברג,</w:t>
      </w:r>
      <w:r w:rsidRPr="00FF43B1">
        <w:rPr>
          <w:rtl/>
        </w:rPr>
        <w:t xml:space="preserve"> </w:t>
      </w:r>
      <w:r>
        <w:rPr>
          <w:rFonts w:hint="cs"/>
          <w:rtl/>
        </w:rPr>
        <w:t>ב</w:t>
      </w:r>
      <w:r w:rsidRPr="00FF43B1">
        <w:rPr>
          <w:rtl/>
        </w:rPr>
        <w:t>ת"א (</w:t>
      </w:r>
      <w:r>
        <w:rPr>
          <w:rFonts w:hint="cs"/>
          <w:rtl/>
        </w:rPr>
        <w:t>שלום י-ם</w:t>
      </w:r>
      <w:r w:rsidRPr="00FF43B1">
        <w:rPr>
          <w:rtl/>
        </w:rPr>
        <w:t>) 18135</w:t>
      </w:r>
      <w:r>
        <w:rPr>
          <w:rFonts w:hint="cs"/>
          <w:rtl/>
        </w:rPr>
        <w:t>/</w:t>
      </w:r>
      <w:r w:rsidRPr="00FF43B1">
        <w:rPr>
          <w:rtl/>
        </w:rPr>
        <w:t xml:space="preserve">00 </w:t>
      </w:r>
      <w:r w:rsidRPr="00556CB5">
        <w:rPr>
          <w:b/>
          <w:bCs/>
          <w:rtl/>
        </w:rPr>
        <w:t>יזדי נ' שידלוב</w:t>
      </w:r>
      <w:r w:rsidR="00556CB5">
        <w:rPr>
          <w:rFonts w:hint="cs"/>
          <w:rtl/>
        </w:rPr>
        <w:t>, פיסקאות 10-9</w:t>
      </w:r>
      <w:r>
        <w:rPr>
          <w:rFonts w:hint="cs"/>
          <w:rtl/>
        </w:rPr>
        <w:t xml:space="preserve"> (12.3.2003): </w:t>
      </w:r>
    </w:p>
    <w:p w:rsidR="00FF43B1" w:rsidRDefault="00FF43B1" w:rsidP="00FF43B1">
      <w:pPr>
        <w:spacing w:line="360" w:lineRule="auto"/>
        <w:rPr>
          <w:rtl/>
        </w:rPr>
      </w:pPr>
    </w:p>
    <w:p w:rsidR="00FF43B1" w:rsidRDefault="00556CB5" w:rsidP="003937A3">
      <w:pPr>
        <w:pStyle w:val="ae"/>
        <w:rPr>
          <w:rtl/>
        </w:rPr>
      </w:pPr>
      <w:r>
        <w:rPr>
          <w:rFonts w:hint="cs"/>
          <w:rtl/>
        </w:rPr>
        <w:t>"</w:t>
      </w:r>
      <w:r>
        <w:rPr>
          <w:rtl/>
        </w:rPr>
        <w:t>9.</w:t>
      </w:r>
      <w:r w:rsidR="003937A3">
        <w:rPr>
          <w:rFonts w:hint="cs"/>
          <w:rtl/>
        </w:rPr>
        <w:t xml:space="preserve"> </w:t>
      </w:r>
      <w:r w:rsidR="00FF43B1">
        <w:rPr>
          <w:rtl/>
        </w:rPr>
        <w:t>דומני, כי לא יכול להיות ספק בדבר, שתשובתו של הנתבע לוועדת האתיקה של לשכת עורכי הדין, על תלונתו של התובע, נועדה לשם הגנה על עניין אישי כשר של הנתבע. סוף סוף, תלונה נגד עורך דין אינה עניין של מה בכך. זו עלולה להביא להגשת קובלנה נגדו, ולתוצאותיה של קובלנה, עלולות להיות השלכ</w:t>
      </w:r>
      <w:r w:rsidR="003937A3">
        <w:rPr>
          <w:rtl/>
        </w:rPr>
        <w:t xml:space="preserve">ות מרחיקות לכת על שמו הטוב, על </w:t>
      </w:r>
      <w:r w:rsidR="00FF43B1">
        <w:rPr>
          <w:rtl/>
        </w:rPr>
        <w:t>משלח ידו, ועל מטה לחמו של עורך-הדין הנילון.</w:t>
      </w:r>
    </w:p>
    <w:p w:rsidR="00FF43B1" w:rsidRDefault="00FF43B1" w:rsidP="00556CB5">
      <w:pPr>
        <w:pStyle w:val="ae"/>
        <w:rPr>
          <w:rtl/>
        </w:rPr>
      </w:pPr>
    </w:p>
    <w:p w:rsidR="00FF43B1" w:rsidRDefault="00986B17" w:rsidP="00986B17">
      <w:pPr>
        <w:pStyle w:val="ae"/>
        <w:rPr>
          <w:rtl/>
        </w:rPr>
      </w:pPr>
      <w:r>
        <w:rPr>
          <w:rFonts w:hint="cs"/>
          <w:rtl/>
        </w:rPr>
        <w:t>...</w:t>
      </w:r>
      <w:r w:rsidR="00FF43B1">
        <w:rPr>
          <w:rtl/>
        </w:rPr>
        <w:t xml:space="preserve">פשוט וברור, כי צריך להיות לו, לנתבע, יומו בלשכת עורכי הדין, להשיב כדבעי על מה שנטען כנגדו. תשובתו אינה צריכה להצטמצם בהכרח רק למענה ישיר לטענות שבתלונה. יריעת המחלוקת אינה נמדדת רק על פי </w:t>
      </w:r>
      <w:r w:rsidR="00FF43B1">
        <w:rPr>
          <w:rtl/>
        </w:rPr>
        <w:lastRenderedPageBreak/>
        <w:t>התלונה. יש וראוי להרחיב בתשובה את היריעה, כדי לפרוס בפני וועדת האתיקה את התמונה במלואה, מנקודת מבטו של הנילון. ודוק: אלמלא באה לעולם תלונתו של התובע, לא היה הנתבע כותב את שכתב לוועדת האתיקה של לשכת עורכי-הדין. זו, הינה רשות המוסמכת לבדוק ולחקור בתלונות על מעשיהם ומחדליהם של עורכי-דין במסגרת תפקידם. הנתבע לא יצא לרחובהּ של עיר לפרסם בקול גדול לשון הרע על התובע. הפירסום לא נעשה אלא על דרך של הגשת תגובה לת</w:t>
      </w:r>
      <w:r w:rsidR="00B42677">
        <w:rPr>
          <w:rtl/>
        </w:rPr>
        <w:t>לונה של התובע ללשכת עורכי-הדין.</w:t>
      </w:r>
      <w:r w:rsidR="00B42677">
        <w:rPr>
          <w:rFonts w:hint="cs"/>
          <w:rtl/>
        </w:rPr>
        <w:t>..</w:t>
      </w:r>
    </w:p>
    <w:p w:rsidR="00FF43B1" w:rsidRDefault="00FF43B1" w:rsidP="00556CB5">
      <w:pPr>
        <w:pStyle w:val="ae"/>
        <w:rPr>
          <w:rtl/>
        </w:rPr>
      </w:pPr>
      <w:r>
        <w:rPr>
          <w:rtl/>
        </w:rPr>
        <w:t xml:space="preserve"> </w:t>
      </w:r>
    </w:p>
    <w:p w:rsidR="00FF43B1" w:rsidRDefault="003937A3" w:rsidP="00986B17">
      <w:pPr>
        <w:pStyle w:val="ae"/>
        <w:rPr>
          <w:rtl/>
        </w:rPr>
      </w:pPr>
      <w:r>
        <w:rPr>
          <w:rtl/>
        </w:rPr>
        <w:t>10.</w:t>
      </w:r>
      <w:r>
        <w:rPr>
          <w:rFonts w:hint="cs"/>
          <w:rtl/>
        </w:rPr>
        <w:t xml:space="preserve"> </w:t>
      </w:r>
      <w:r w:rsidR="00FF43B1">
        <w:rPr>
          <w:rtl/>
        </w:rPr>
        <w:t xml:space="preserve">אשר ללשון שנקט בה הנתבע, הלכה היא, כי גם ניסוח "בלשון חריפה ומכאיבה", יכול שייחשב כסביר [ע"א 809/89 </w:t>
      </w:r>
      <w:r w:rsidR="00FF43B1" w:rsidRPr="00556CB5">
        <w:rPr>
          <w:b/>
          <w:bCs/>
          <w:rtl/>
        </w:rPr>
        <w:t>משעור נ' חביבי</w:t>
      </w:r>
      <w:r w:rsidR="00FF43B1">
        <w:rPr>
          <w:rtl/>
        </w:rPr>
        <w:t>, פ"ד מ"ז (1) , 10]. הנתבע נקט לשון עניינית, ומתונה במידה ניכרת מזו שנקט בה התובע. וזאת להזכיר: "כתבי טענות בהליכים אזרחיים ידועים בהיותם חד-צדדיים ומוטים באופן חד לטובת הצד. הם נוטים, בדרך-כלל, להאיר היבט צר ואינטרסנטי של ההתדיינות. אין לשכוח, כי כתבי-הטענות נהנים מחסינות רחבה מאחריות בגין לשון הרע (סעיף 13 (5) לחוק איסור לשון הרע).</w:t>
      </w:r>
      <w:r w:rsidR="00556CB5">
        <w:rPr>
          <w:rFonts w:hint="cs"/>
          <w:rtl/>
        </w:rPr>
        <w:t xml:space="preserve"> </w:t>
      </w:r>
      <w:r w:rsidR="00FF43B1">
        <w:rPr>
          <w:rtl/>
        </w:rPr>
        <w:t>על רקע זה עלולות להיכלל בהם טענות קשות, אשר לא תמיד יש להן יסוד ראייתי מוצק" [דברי כבוד השופט ת' אור ברע"א 3614/97 דן אבי-יצחק, עו"ד נ' חברת החדשות הישראלית בע"מ, ואח', פ"ד נג (1) 26, 91- 92]. דברים אלה, יפים - בשינויים המחוייבים - גם לענייננו, אומנם בעוצמה מופחתת (היות ובהגנות תום הלב עסקינן, ולא בפירס</w:t>
      </w:r>
      <w:r w:rsidR="00986B17">
        <w:rPr>
          <w:rtl/>
        </w:rPr>
        <w:t>ום מותר, לפי סעיף 13 (5) הנ"ל)</w:t>
      </w:r>
      <w:r w:rsidR="00556CB5">
        <w:rPr>
          <w:rFonts w:hint="cs"/>
          <w:rtl/>
        </w:rPr>
        <w:t>"</w:t>
      </w:r>
      <w:r w:rsidR="00556CB5">
        <w:rPr>
          <w:rtl/>
        </w:rPr>
        <w:t>.</w:t>
      </w:r>
    </w:p>
    <w:p w:rsidR="00FF43B1" w:rsidRDefault="00FF43B1" w:rsidP="00FF43B1">
      <w:pPr>
        <w:spacing w:line="360" w:lineRule="auto"/>
        <w:jc w:val="both"/>
        <w:rPr>
          <w:rtl/>
        </w:rPr>
      </w:pPr>
    </w:p>
    <w:p w:rsidR="00556CB5" w:rsidRDefault="00556CB5" w:rsidP="00FF43B1">
      <w:pPr>
        <w:spacing w:line="360" w:lineRule="auto"/>
        <w:jc w:val="both"/>
        <w:rPr>
          <w:rtl/>
        </w:rPr>
      </w:pPr>
      <w:r>
        <w:rPr>
          <w:rFonts w:hint="cs"/>
          <w:rtl/>
        </w:rPr>
        <w:t>ובהמשך (בפיסקה 14 לפסק-הדין):</w:t>
      </w:r>
    </w:p>
    <w:p w:rsidR="00556CB5" w:rsidRDefault="00556CB5" w:rsidP="00556CB5">
      <w:pPr>
        <w:pStyle w:val="ae"/>
        <w:rPr>
          <w:rtl/>
        </w:rPr>
      </w:pPr>
    </w:p>
    <w:p w:rsidR="00556CB5" w:rsidRDefault="00556CB5" w:rsidP="00556CB5">
      <w:pPr>
        <w:pStyle w:val="ae"/>
        <w:rPr>
          <w:rtl/>
        </w:rPr>
      </w:pPr>
      <w:r>
        <w:rPr>
          <w:rFonts w:hint="cs"/>
          <w:rtl/>
        </w:rPr>
        <w:t>"</w:t>
      </w:r>
      <w:r>
        <w:rPr>
          <w:rtl/>
        </w:rPr>
        <w:t>אך טבעי הוא שעורך-דין אשר מתבקש ליתן תשובתו לתלונה שהוגשה נגדו ללשכת עורכי-הדי</w:t>
      </w:r>
      <w:r>
        <w:rPr>
          <w:rFonts w:hint="cs"/>
          <w:rtl/>
        </w:rPr>
        <w:t xml:space="preserve">ן... </w:t>
      </w:r>
      <w:r>
        <w:rPr>
          <w:rtl/>
        </w:rPr>
        <w:t xml:space="preserve">יעשה להגנתו, יפרט את גירסתו, יתאר את הרקע ואת הפרטים. אין זה מן המידה, שתשובתו </w:t>
      </w:r>
      <w:r w:rsidR="00986B17">
        <w:rPr>
          <w:rtl/>
        </w:rPr>
        <w:t>–</w:t>
      </w:r>
      <w:r>
        <w:rPr>
          <w:rtl/>
        </w:rPr>
        <w:t xml:space="preserve"> כשאינה נושאת חן מלפני המתלונן </w:t>
      </w:r>
      <w:r w:rsidR="00986B17">
        <w:rPr>
          <w:rtl/>
        </w:rPr>
        <w:t>–</w:t>
      </w:r>
      <w:r>
        <w:rPr>
          <w:rtl/>
        </w:rPr>
        <w:t xml:space="preserve"> תהווה בסיס לתביעת לשון-הרע נגדו</w:t>
      </w:r>
      <w:r>
        <w:rPr>
          <w:rFonts w:hint="cs"/>
          <w:rtl/>
        </w:rPr>
        <w:t>"</w:t>
      </w:r>
      <w:r>
        <w:rPr>
          <w:rtl/>
        </w:rPr>
        <w:t>.</w:t>
      </w:r>
    </w:p>
    <w:p w:rsidR="00D13F7D" w:rsidRDefault="00D13F7D" w:rsidP="00B42677">
      <w:pPr>
        <w:spacing w:line="360" w:lineRule="auto"/>
        <w:jc w:val="both"/>
        <w:rPr>
          <w:rtl/>
        </w:rPr>
      </w:pPr>
    </w:p>
    <w:p w:rsidR="00D13F7D" w:rsidRDefault="004D2E57" w:rsidP="00C01141">
      <w:pPr>
        <w:spacing w:line="360" w:lineRule="auto"/>
        <w:jc w:val="both"/>
        <w:rPr>
          <w:rtl/>
        </w:rPr>
      </w:pPr>
      <w:r>
        <w:rPr>
          <w:rFonts w:hint="cs"/>
          <w:rtl/>
        </w:rPr>
        <w:t>62</w:t>
      </w:r>
      <w:r w:rsidR="00D13F7D">
        <w:rPr>
          <w:rFonts w:hint="cs"/>
          <w:rtl/>
        </w:rPr>
        <w:t>.</w:t>
      </w:r>
      <w:r w:rsidR="00D13F7D">
        <w:rPr>
          <w:rFonts w:hint="cs"/>
          <w:rtl/>
        </w:rPr>
        <w:tab/>
        <w:t xml:space="preserve">בכתב התביעה מתייחסת התובעת בקצרה לאמירה נוספת </w:t>
      </w:r>
      <w:r w:rsidR="000F3AD6">
        <w:rPr>
          <w:rFonts w:hint="cs"/>
          <w:rtl/>
        </w:rPr>
        <w:t xml:space="preserve">מפי הנתבע </w:t>
      </w:r>
      <w:r w:rsidR="00D13F7D">
        <w:rPr>
          <w:rFonts w:hint="cs"/>
          <w:rtl/>
        </w:rPr>
        <w:t xml:space="preserve">ש-מ' כתב בתצהירו, </w:t>
      </w:r>
      <w:r w:rsidR="000F3AD6">
        <w:rPr>
          <w:rFonts w:hint="cs"/>
          <w:rtl/>
        </w:rPr>
        <w:t xml:space="preserve">שבה ייחס לתובעת כינוי שבו כינתה את </w:t>
      </w:r>
      <w:r w:rsidR="00D13F7D">
        <w:rPr>
          <w:rFonts w:hint="cs"/>
          <w:rtl/>
        </w:rPr>
        <w:t>בעלה (ראו, סעיף 5 לתצהירו של מ' וסעיפים 45-44 לכתב התביעה</w:t>
      </w:r>
      <w:r w:rsidR="000F3AD6">
        <w:rPr>
          <w:rFonts w:hint="cs"/>
          <w:rtl/>
        </w:rPr>
        <w:t>, ואבקש שלא לחזור על הדברים</w:t>
      </w:r>
      <w:r w:rsidR="00D13F7D">
        <w:rPr>
          <w:rFonts w:hint="cs"/>
          <w:rtl/>
        </w:rPr>
        <w:t xml:space="preserve">). לבדיקתי התובעת לא חזרה על עניין זה בסיכומיה, כך שיש לראותו </w:t>
      </w:r>
      <w:r w:rsidR="00986B17">
        <w:rPr>
          <w:rFonts w:hint="cs"/>
          <w:rtl/>
        </w:rPr>
        <w:t>כנושא</w:t>
      </w:r>
      <w:r w:rsidR="00D13F7D">
        <w:rPr>
          <w:rFonts w:hint="cs"/>
          <w:rtl/>
        </w:rPr>
        <w:t xml:space="preserve"> שנזנח. בנוסף, היה מקום </w:t>
      </w:r>
      <w:r w:rsidR="00986B17">
        <w:rPr>
          <w:rFonts w:hint="cs"/>
          <w:rtl/>
        </w:rPr>
        <w:t>שהתובעת ת</w:t>
      </w:r>
      <w:r w:rsidR="00D13F7D">
        <w:rPr>
          <w:rFonts w:hint="cs"/>
          <w:rtl/>
        </w:rPr>
        <w:t xml:space="preserve">בהיר במפורש בכתב התביעה </w:t>
      </w:r>
      <w:r w:rsidR="00903607">
        <w:rPr>
          <w:rFonts w:hint="cs"/>
          <w:rtl/>
        </w:rPr>
        <w:t>ה</w:t>
      </w:r>
      <w:r w:rsidR="00D13F7D">
        <w:rPr>
          <w:rFonts w:hint="cs"/>
          <w:rtl/>
        </w:rPr>
        <w:t xml:space="preserve">אם גם אמירה זו מהווה חלק מתביעתה. מכל מקום ולגופו, </w:t>
      </w:r>
      <w:r w:rsidR="004A7747">
        <w:rPr>
          <w:rFonts w:hint="cs"/>
          <w:rtl/>
        </w:rPr>
        <w:t xml:space="preserve">מעדות התובעת עולה שהיא השתמשה בכינוי </w:t>
      </w:r>
      <w:r w:rsidR="00444D27">
        <w:rPr>
          <w:rFonts w:hint="cs"/>
          <w:rtl/>
        </w:rPr>
        <w:t>בעל</w:t>
      </w:r>
      <w:r w:rsidR="00C103EF">
        <w:rPr>
          <w:rFonts w:hint="cs"/>
          <w:rtl/>
        </w:rPr>
        <w:t xml:space="preserve"> דמיון</w:t>
      </w:r>
      <w:r w:rsidR="004A7747">
        <w:rPr>
          <w:rFonts w:hint="cs"/>
          <w:rtl/>
        </w:rPr>
        <w:t xml:space="preserve"> (ראו עדותה בעמ' 63 </w:t>
      </w:r>
      <w:r w:rsidR="00C103EF">
        <w:rPr>
          <w:rFonts w:hint="cs"/>
          <w:rtl/>
        </w:rPr>
        <w:t xml:space="preserve">שורות 21-20, </w:t>
      </w:r>
      <w:r w:rsidR="004A7747">
        <w:rPr>
          <w:rFonts w:hint="cs"/>
          <w:rtl/>
        </w:rPr>
        <w:t xml:space="preserve">עמ' 92 </w:t>
      </w:r>
      <w:r w:rsidR="00C103EF">
        <w:rPr>
          <w:rFonts w:hint="cs"/>
          <w:rtl/>
        </w:rPr>
        <w:t xml:space="preserve">ועמ' 95 שורות 9-6 </w:t>
      </w:r>
      <w:r w:rsidR="004A7747">
        <w:rPr>
          <w:rFonts w:hint="cs"/>
          <w:rtl/>
        </w:rPr>
        <w:t xml:space="preserve">לפרוטוקול; וראו גם עדות הבעל בעמ' 57-56 לפרוטוקול). </w:t>
      </w:r>
      <w:r w:rsidR="00545B84">
        <w:rPr>
          <w:rFonts w:hint="cs"/>
          <w:rtl/>
        </w:rPr>
        <w:t xml:space="preserve">הפער </w:t>
      </w:r>
      <w:r w:rsidR="00C103EF">
        <w:rPr>
          <w:rFonts w:hint="cs"/>
          <w:rtl/>
        </w:rPr>
        <w:t xml:space="preserve">בין עדות התובעת לבין הכינוי כפי </w:t>
      </w:r>
      <w:r w:rsidR="003860ED">
        <w:rPr>
          <w:rFonts w:hint="cs"/>
          <w:rtl/>
        </w:rPr>
        <w:t xml:space="preserve">שמופיע בתצהירו של </w:t>
      </w:r>
      <w:r w:rsidR="00C103EF">
        <w:rPr>
          <w:rFonts w:hint="cs"/>
          <w:rtl/>
        </w:rPr>
        <w:t>מ'</w:t>
      </w:r>
      <w:r w:rsidR="00986B17">
        <w:rPr>
          <w:rFonts w:hint="cs"/>
          <w:rtl/>
        </w:rPr>
        <w:t>,</w:t>
      </w:r>
      <w:r w:rsidR="00C103EF">
        <w:rPr>
          <w:rFonts w:hint="cs"/>
          <w:rtl/>
        </w:rPr>
        <w:t xml:space="preserve"> אינ</w:t>
      </w:r>
      <w:r w:rsidR="00545B84">
        <w:rPr>
          <w:rFonts w:hint="cs"/>
          <w:rtl/>
        </w:rPr>
        <w:t>ו</w:t>
      </w:r>
      <w:r w:rsidR="00C103EF">
        <w:rPr>
          <w:rFonts w:hint="cs"/>
          <w:rtl/>
        </w:rPr>
        <w:t xml:space="preserve"> מהותי (עיינו, סעיף 14 סיפא לחוק איסור לשון הרע). </w:t>
      </w:r>
    </w:p>
    <w:p w:rsidR="00D13F7D" w:rsidRDefault="00D13F7D" w:rsidP="00B42677">
      <w:pPr>
        <w:spacing w:line="360" w:lineRule="auto"/>
        <w:jc w:val="both"/>
        <w:rPr>
          <w:rtl/>
        </w:rPr>
      </w:pPr>
    </w:p>
    <w:p w:rsidR="00B42677" w:rsidRPr="00B42677" w:rsidRDefault="004D2E57" w:rsidP="00C01141">
      <w:pPr>
        <w:spacing w:line="360" w:lineRule="auto"/>
        <w:jc w:val="both"/>
        <w:rPr>
          <w:rtl/>
        </w:rPr>
      </w:pPr>
      <w:r>
        <w:rPr>
          <w:rFonts w:hint="cs"/>
          <w:rtl/>
        </w:rPr>
        <w:t>63</w:t>
      </w:r>
      <w:r w:rsidR="00B42677" w:rsidRPr="00B42677">
        <w:rPr>
          <w:rFonts w:hint="cs"/>
          <w:rtl/>
        </w:rPr>
        <w:t>.</w:t>
      </w:r>
      <w:r w:rsidR="00B42677" w:rsidRPr="00B42677">
        <w:rPr>
          <w:rFonts w:hint="cs"/>
          <w:rtl/>
        </w:rPr>
        <w:tab/>
        <w:t xml:space="preserve">אשר לטענת התובעת כי דבריו של הנתבע ל-מ' הם בגדר פגיעה בפרטיות, </w:t>
      </w:r>
      <w:r w:rsidR="00B42677" w:rsidRPr="00B42677">
        <w:rPr>
          <w:rFonts w:hint="cs"/>
          <w:b/>
          <w:bCs/>
          <w:rtl/>
        </w:rPr>
        <w:t>ראשית</w:t>
      </w:r>
      <w:r w:rsidR="00B42677" w:rsidRPr="00B42677">
        <w:rPr>
          <w:rFonts w:hint="cs"/>
          <w:rtl/>
        </w:rPr>
        <w:t>, בהינתן טענ</w:t>
      </w:r>
      <w:r w:rsidR="00184991">
        <w:rPr>
          <w:rFonts w:hint="cs"/>
          <w:rtl/>
        </w:rPr>
        <w:t>ת</w:t>
      </w:r>
      <w:r w:rsidR="00B42677" w:rsidRPr="00B42677">
        <w:rPr>
          <w:rFonts w:hint="cs"/>
          <w:rtl/>
        </w:rPr>
        <w:t xml:space="preserve">ה כי דברים אלו נטולי יסוד, </w:t>
      </w:r>
      <w:r w:rsidR="00C01141">
        <w:rPr>
          <w:rFonts w:hint="cs"/>
          <w:rtl/>
        </w:rPr>
        <w:t xml:space="preserve">התובעת לא הבהירה </w:t>
      </w:r>
      <w:r w:rsidR="00B42677" w:rsidRPr="00B42677">
        <w:rPr>
          <w:rFonts w:hint="cs"/>
          <w:rtl/>
        </w:rPr>
        <w:t xml:space="preserve">מה הייתה הפגיעה בפרטיותה. </w:t>
      </w:r>
      <w:r w:rsidR="00B42677" w:rsidRPr="00B42677">
        <w:rPr>
          <w:rFonts w:hint="cs"/>
          <w:b/>
          <w:bCs/>
          <w:rtl/>
        </w:rPr>
        <w:t>שנית</w:t>
      </w:r>
      <w:r w:rsidR="00B42677" w:rsidRPr="00B42677">
        <w:rPr>
          <w:rFonts w:hint="cs"/>
          <w:rtl/>
        </w:rPr>
        <w:t>, ובדומה לדיני לשון הרע, לנתבע עומדת הגנה בהתאם לסעיפים 18(2)(ב) ו-18(2)(ג) ל</w:t>
      </w:r>
      <w:r w:rsidR="00B42677" w:rsidRPr="00B42677">
        <w:rPr>
          <w:rtl/>
        </w:rPr>
        <w:t xml:space="preserve">חוק הגנת הפרטיות, תשמ"א-1981 </w:t>
      </w:r>
      <w:r w:rsidR="00B42677" w:rsidRPr="00B42677">
        <w:rPr>
          <w:rFonts w:hint="cs"/>
          <w:rtl/>
        </w:rPr>
        <w:t>("</w:t>
      </w:r>
      <w:r w:rsidR="00B42677" w:rsidRPr="00B42677">
        <w:rPr>
          <w:rtl/>
        </w:rPr>
        <w:t>הפגיעה נעשתה בנסיבות שבהן היתה מוטלת על הפוגע חובה חוקית, מוסרית, חברתית או מקצועית לעשותה</w:t>
      </w:r>
      <w:r w:rsidR="00B42677" w:rsidRPr="00B42677">
        <w:rPr>
          <w:rFonts w:hint="cs"/>
          <w:rtl/>
        </w:rPr>
        <w:t>", וכן "</w:t>
      </w:r>
      <w:r w:rsidR="00B42677" w:rsidRPr="00B42677">
        <w:rPr>
          <w:rtl/>
        </w:rPr>
        <w:t>הפגיעה נעשתה לשם הגנה על ענין אישי כשר של הפוגע</w:t>
      </w:r>
      <w:r w:rsidR="00B42677" w:rsidRPr="00B42677">
        <w:rPr>
          <w:rFonts w:hint="cs"/>
          <w:rtl/>
        </w:rPr>
        <w:t>")</w:t>
      </w:r>
      <w:r w:rsidR="001F628F">
        <w:rPr>
          <w:rFonts w:hint="cs"/>
          <w:rtl/>
        </w:rPr>
        <w:t>, ומאותם הנימוקים שהובאו לעיל</w:t>
      </w:r>
      <w:r w:rsidR="00B42677" w:rsidRPr="00B42677">
        <w:rPr>
          <w:rFonts w:hint="cs"/>
          <w:rtl/>
        </w:rPr>
        <w:t xml:space="preserve">. </w:t>
      </w:r>
    </w:p>
    <w:p w:rsidR="00625470" w:rsidRDefault="00625470" w:rsidP="006C3D2C">
      <w:pPr>
        <w:spacing w:line="360" w:lineRule="auto"/>
        <w:jc w:val="both"/>
        <w:rPr>
          <w:rtl/>
        </w:rPr>
      </w:pPr>
    </w:p>
    <w:p w:rsidR="00CF3A0A" w:rsidRDefault="00B42677" w:rsidP="00545B84">
      <w:pPr>
        <w:pStyle w:val="1"/>
        <w:keepNext/>
        <w:rPr>
          <w:rtl/>
        </w:rPr>
      </w:pPr>
      <w:r>
        <w:rPr>
          <w:rFonts w:hint="cs"/>
          <w:rtl/>
        </w:rPr>
        <w:t>סוף דבר</w:t>
      </w:r>
    </w:p>
    <w:p w:rsidR="00B42677" w:rsidRDefault="00B42677" w:rsidP="00545B84">
      <w:pPr>
        <w:keepNext/>
        <w:spacing w:line="360" w:lineRule="auto"/>
        <w:jc w:val="both"/>
        <w:rPr>
          <w:rtl/>
        </w:rPr>
      </w:pPr>
    </w:p>
    <w:p w:rsidR="00B42677" w:rsidRDefault="004D2E57" w:rsidP="00545B84">
      <w:pPr>
        <w:keepNext/>
        <w:spacing w:line="360" w:lineRule="auto"/>
        <w:jc w:val="both"/>
        <w:rPr>
          <w:rtl/>
        </w:rPr>
      </w:pPr>
      <w:r>
        <w:rPr>
          <w:rFonts w:hint="cs"/>
          <w:rtl/>
        </w:rPr>
        <w:t>64</w:t>
      </w:r>
      <w:r w:rsidR="00B42677">
        <w:rPr>
          <w:rFonts w:hint="cs"/>
          <w:rtl/>
        </w:rPr>
        <w:t>.</w:t>
      </w:r>
      <w:r w:rsidR="00B42677">
        <w:rPr>
          <w:rFonts w:hint="cs"/>
          <w:rtl/>
        </w:rPr>
        <w:tab/>
      </w:r>
      <w:r w:rsidR="00DB61D4">
        <w:rPr>
          <w:rFonts w:hint="cs"/>
          <w:rtl/>
        </w:rPr>
        <w:t>אשר על כן</w:t>
      </w:r>
      <w:r w:rsidR="00B42677">
        <w:rPr>
          <w:rFonts w:hint="cs"/>
          <w:rtl/>
        </w:rPr>
        <w:t xml:space="preserve">, התביעה נדחית. </w:t>
      </w:r>
    </w:p>
    <w:p w:rsidR="00B42677" w:rsidRDefault="00B42677" w:rsidP="00427DFC">
      <w:pPr>
        <w:spacing w:line="360" w:lineRule="auto"/>
        <w:jc w:val="both"/>
        <w:rPr>
          <w:rtl/>
        </w:rPr>
      </w:pPr>
    </w:p>
    <w:p w:rsidR="00D441E4" w:rsidRDefault="004D2E57" w:rsidP="00C67588">
      <w:pPr>
        <w:spacing w:line="360" w:lineRule="auto"/>
        <w:jc w:val="both"/>
        <w:rPr>
          <w:rtl/>
        </w:rPr>
      </w:pPr>
      <w:r>
        <w:rPr>
          <w:rFonts w:hint="cs"/>
          <w:rtl/>
        </w:rPr>
        <w:t>65</w:t>
      </w:r>
      <w:r w:rsidR="003F3E4A">
        <w:rPr>
          <w:rFonts w:hint="cs"/>
          <w:rtl/>
        </w:rPr>
        <w:t>.</w:t>
      </w:r>
      <w:r w:rsidR="003F3E4A">
        <w:rPr>
          <w:rFonts w:hint="cs"/>
          <w:rtl/>
        </w:rPr>
        <w:tab/>
        <w:t xml:space="preserve">בהחלטתי מיום 21.8.2022 נקבע שהדיון יתקיים בדלתיים פתוחות, </w:t>
      </w:r>
      <w:r w:rsidR="00DB61D4">
        <w:rPr>
          <w:rFonts w:hint="cs"/>
          <w:rtl/>
        </w:rPr>
        <w:t xml:space="preserve">לצד איסור </w:t>
      </w:r>
      <w:r w:rsidR="003F3E4A">
        <w:rPr>
          <w:rFonts w:hint="cs"/>
          <w:rtl/>
        </w:rPr>
        <w:t>פרסום שמות הצדדים, וכ</w:t>
      </w:r>
      <w:r w:rsidR="00DB61D4">
        <w:rPr>
          <w:rFonts w:hint="cs"/>
          <w:rtl/>
        </w:rPr>
        <w:t>ן נאמר כ</w:t>
      </w:r>
      <w:r w:rsidR="003F3E4A">
        <w:rPr>
          <w:rFonts w:hint="cs"/>
          <w:rtl/>
        </w:rPr>
        <w:t>י</w:t>
      </w:r>
      <w:r w:rsidR="00C67588">
        <w:rPr>
          <w:rFonts w:hint="cs"/>
          <w:rtl/>
        </w:rPr>
        <w:t xml:space="preserve"> איסור הפרסום </w:t>
      </w:r>
      <w:r w:rsidR="003F3E4A">
        <w:rPr>
          <w:rFonts w:hint="cs"/>
          <w:rtl/>
        </w:rPr>
        <w:t>עשוי להיבח</w:t>
      </w:r>
      <w:r w:rsidR="00DB61D4">
        <w:rPr>
          <w:rFonts w:hint="cs"/>
          <w:rtl/>
        </w:rPr>
        <w:t>ן בשנית בפסק-הדין בהתאם לתוצאתו.</w:t>
      </w:r>
      <w:r w:rsidR="003F3E4A">
        <w:rPr>
          <w:rFonts w:hint="cs"/>
          <w:rtl/>
        </w:rPr>
        <w:t xml:space="preserve"> החלטה זו ניתנה לאחר שהתובעת הותירה את השאלה האם הדיון יתקיים בדלתיים סגורות לשיקול דעת בית המשפט.</w:t>
      </w:r>
    </w:p>
    <w:p w:rsidR="003F3E4A" w:rsidRDefault="003F3E4A" w:rsidP="00427DFC">
      <w:pPr>
        <w:spacing w:line="360" w:lineRule="auto"/>
        <w:jc w:val="both"/>
        <w:rPr>
          <w:rtl/>
        </w:rPr>
      </w:pPr>
    </w:p>
    <w:p w:rsidR="003F3E4A" w:rsidRDefault="003F3E4A" w:rsidP="00C01141">
      <w:pPr>
        <w:spacing w:line="360" w:lineRule="auto"/>
        <w:jc w:val="both"/>
        <w:rPr>
          <w:rtl/>
        </w:rPr>
      </w:pPr>
      <w:r>
        <w:rPr>
          <w:rtl/>
        </w:rPr>
        <w:tab/>
      </w:r>
      <w:r>
        <w:rPr>
          <w:rFonts w:hint="cs"/>
          <w:rtl/>
        </w:rPr>
        <w:t>התביעה נדחתה. לאור התוצאה, פרסום שמות הצדדים ע</w:t>
      </w:r>
      <w:r w:rsidR="00C67588">
        <w:rPr>
          <w:rFonts w:hint="cs"/>
          <w:rtl/>
        </w:rPr>
        <w:t>לול</w:t>
      </w:r>
      <w:r>
        <w:rPr>
          <w:rFonts w:hint="cs"/>
          <w:rtl/>
        </w:rPr>
        <w:t xml:space="preserve"> לפגוע בפרטיותם </w:t>
      </w:r>
      <w:r w:rsidR="00DB61D4">
        <w:rPr>
          <w:rFonts w:hint="cs"/>
          <w:rtl/>
        </w:rPr>
        <w:t>באורח חמור ו</w:t>
      </w:r>
      <w:r>
        <w:rPr>
          <w:rFonts w:hint="cs"/>
          <w:rtl/>
        </w:rPr>
        <w:t>שלא לצורך</w:t>
      </w:r>
      <w:r w:rsidR="00C01141">
        <w:rPr>
          <w:rFonts w:hint="cs"/>
          <w:rtl/>
        </w:rPr>
        <w:t xml:space="preserve"> (סעיף 70(ד) ל</w:t>
      </w:r>
      <w:r w:rsidR="00C01141" w:rsidRPr="00C01141">
        <w:rPr>
          <w:rtl/>
        </w:rPr>
        <w:t>חוק בתי המשפט [נוסח משולב], תשמ"ד-1984</w:t>
      </w:r>
      <w:r w:rsidR="00C01141">
        <w:rPr>
          <w:rFonts w:hint="cs"/>
          <w:rtl/>
        </w:rPr>
        <w:t>)</w:t>
      </w:r>
      <w:r>
        <w:rPr>
          <w:rFonts w:hint="cs"/>
          <w:rtl/>
        </w:rPr>
        <w:t>. על כן, איסור</w:t>
      </w:r>
      <w:r w:rsidR="00C01141">
        <w:rPr>
          <w:rFonts w:hint="cs"/>
          <w:rtl/>
        </w:rPr>
        <w:t xml:space="preserve"> פרסום</w:t>
      </w:r>
      <w:r>
        <w:rPr>
          <w:rFonts w:hint="cs"/>
          <w:rtl/>
        </w:rPr>
        <w:t xml:space="preserve"> שמות בעלי הדין שנקבע בהחלטתי הנזכרת יוותר על כנו. </w:t>
      </w:r>
    </w:p>
    <w:p w:rsidR="00D441E4" w:rsidRDefault="00D441E4" w:rsidP="00427DFC">
      <w:pPr>
        <w:spacing w:line="360" w:lineRule="auto"/>
        <w:jc w:val="both"/>
        <w:rPr>
          <w:rtl/>
        </w:rPr>
      </w:pPr>
    </w:p>
    <w:p w:rsidR="00B42677" w:rsidRDefault="004D2E57" w:rsidP="00C22732">
      <w:pPr>
        <w:spacing w:line="360" w:lineRule="auto"/>
        <w:jc w:val="both"/>
        <w:rPr>
          <w:rtl/>
        </w:rPr>
      </w:pPr>
      <w:r>
        <w:rPr>
          <w:rFonts w:hint="cs"/>
          <w:rtl/>
        </w:rPr>
        <w:t>66</w:t>
      </w:r>
      <w:r w:rsidR="00B42677">
        <w:rPr>
          <w:rFonts w:hint="cs"/>
          <w:rtl/>
        </w:rPr>
        <w:t>.</w:t>
      </w:r>
      <w:r w:rsidR="00B42677">
        <w:rPr>
          <w:rFonts w:hint="cs"/>
          <w:rtl/>
        </w:rPr>
        <w:tab/>
        <w:t>לאור הביקורת שניתן למתוח על התנהלותו של הנתבע כמפורט בפסק-דין זה, וכן לאור התבטאויותיו</w:t>
      </w:r>
      <w:r w:rsidR="003860ED">
        <w:rPr>
          <w:rFonts w:hint="cs"/>
          <w:rtl/>
        </w:rPr>
        <w:t xml:space="preserve"> הלא ראויות</w:t>
      </w:r>
      <w:r w:rsidR="00B42677">
        <w:rPr>
          <w:rFonts w:hint="cs"/>
          <w:rtl/>
        </w:rPr>
        <w:t xml:space="preserve"> של הנתבע</w:t>
      </w:r>
      <w:r w:rsidR="003937A3">
        <w:rPr>
          <w:rFonts w:hint="cs"/>
          <w:rtl/>
        </w:rPr>
        <w:t xml:space="preserve"> כלפי התובעת בחלק מכתבי טענותיו</w:t>
      </w:r>
      <w:r w:rsidR="00B42677">
        <w:rPr>
          <w:rFonts w:hint="cs"/>
          <w:rtl/>
        </w:rPr>
        <w:t xml:space="preserve"> (טר</w:t>
      </w:r>
      <w:r w:rsidR="003937A3">
        <w:rPr>
          <w:rFonts w:hint="cs"/>
          <w:rtl/>
        </w:rPr>
        <w:t xml:space="preserve">ם נטל ייצוג), לא ייפסקו </w:t>
      </w:r>
      <w:r w:rsidR="00C67588">
        <w:rPr>
          <w:rFonts w:hint="cs"/>
          <w:rtl/>
        </w:rPr>
        <w:t xml:space="preserve">הוצאות </w:t>
      </w:r>
      <w:r w:rsidR="003937A3">
        <w:rPr>
          <w:rFonts w:hint="cs"/>
          <w:rtl/>
        </w:rPr>
        <w:t xml:space="preserve">לזכות הנתבע. </w:t>
      </w:r>
      <w:r w:rsidR="00527AE1">
        <w:rPr>
          <w:rFonts w:hint="cs"/>
          <w:rtl/>
        </w:rPr>
        <w:t xml:space="preserve">כן נתתי את הדעת לעניין </w:t>
      </w:r>
      <w:r w:rsidR="00C22732">
        <w:rPr>
          <w:rFonts w:hint="cs"/>
          <w:rtl/>
        </w:rPr>
        <w:t xml:space="preserve">שלילת </w:t>
      </w:r>
      <w:r w:rsidR="00527AE1">
        <w:rPr>
          <w:rFonts w:hint="cs"/>
          <w:rtl/>
        </w:rPr>
        <w:t xml:space="preserve">ההוצאות לטענת התובעת </w:t>
      </w:r>
      <w:r w:rsidR="00C22732">
        <w:rPr>
          <w:rFonts w:hint="cs"/>
          <w:rtl/>
        </w:rPr>
        <w:t>באשר להיקף סיכומי הנתבע (</w:t>
      </w:r>
      <w:r w:rsidR="00527AE1">
        <w:rPr>
          <w:rFonts w:hint="cs"/>
          <w:rtl/>
        </w:rPr>
        <w:t xml:space="preserve">לא מצאתי מקום לתת הוראה נוספת בעניין בהעדר בקשה בנושא וכן לאור הגדלת היקף סיכומי התשובה שהותר לתובעת). </w:t>
      </w:r>
    </w:p>
    <w:p w:rsidR="00B42677" w:rsidRDefault="00B42677" w:rsidP="00427DFC">
      <w:pPr>
        <w:spacing w:line="360" w:lineRule="auto"/>
        <w:jc w:val="both"/>
        <w:rPr>
          <w:rFonts w:ascii="Arial" w:hAnsi="Arial"/>
          <w:noProof w:val="0"/>
          <w:rtl/>
        </w:rPr>
      </w:pPr>
    </w:p>
    <w:p w:rsidR="003F3E4A" w:rsidRDefault="003F3E4A" w:rsidP="00427DFC">
      <w:pPr>
        <w:spacing w:line="360" w:lineRule="auto"/>
        <w:jc w:val="both"/>
        <w:rPr>
          <w:rFonts w:ascii="Arial" w:hAnsi="Arial"/>
          <w:noProof w:val="0"/>
          <w:rtl/>
        </w:rPr>
      </w:pPr>
      <w:r>
        <w:rPr>
          <w:rFonts w:ascii="Arial" w:hAnsi="Arial" w:hint="cs"/>
          <w:noProof w:val="0"/>
          <w:rtl/>
        </w:rPr>
        <w:t xml:space="preserve">פסק-הדין ניתן לפרסום ללא שמות בעלי הדין. </w:t>
      </w:r>
    </w:p>
    <w:p w:rsidR="003F3E4A" w:rsidRPr="00C770E3" w:rsidRDefault="003F3E4A" w:rsidP="00427DFC">
      <w:pPr>
        <w:spacing w:line="360" w:lineRule="auto"/>
        <w:jc w:val="both"/>
        <w:rPr>
          <w:rFonts w:ascii="Arial" w:hAnsi="Arial"/>
          <w:noProof w:val="0"/>
          <w:rtl/>
        </w:rPr>
      </w:pPr>
    </w:p>
    <w:p w:rsidR="00694556" w:rsidRDefault="00323ECF" w:rsidP="00D50813">
      <w:pPr>
        <w:spacing w:line="360" w:lineRule="auto"/>
        <w:jc w:val="both"/>
        <w:rPr>
          <w:rFonts w:ascii="Arial" w:hAnsi="Arial"/>
          <w:noProof w:val="0"/>
          <w:rtl/>
        </w:rPr>
      </w:pPr>
      <w:r>
        <w:rPr>
          <w:rFonts w:ascii="Arial" w:hAnsi="Arial" w:hint="cs"/>
          <w:noProof w:val="0"/>
          <w:rtl/>
        </w:rPr>
        <w:t xml:space="preserve">ניתן להגיש ערעור על פסק-הדין תוך 60 ימים מיום </w:t>
      </w:r>
      <w:r w:rsidR="00D50813">
        <w:rPr>
          <w:rFonts w:ascii="Arial" w:hAnsi="Arial" w:hint="cs"/>
          <w:noProof w:val="0"/>
          <w:rtl/>
        </w:rPr>
        <w:t>המצאתו</w:t>
      </w:r>
      <w:r>
        <w:rPr>
          <w:rFonts w:ascii="Arial" w:hAnsi="Arial" w:hint="cs"/>
          <w:noProof w:val="0"/>
          <w:rtl/>
        </w:rPr>
        <w:t xml:space="preserve">.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אוגוסט 2023</w:t>
          </w:r>
        </w:sdtContent>
      </w:sdt>
      <w:r w:rsidR="00005C8B">
        <w:rPr>
          <w:rFonts w:ascii="Arial" w:hAnsi="Arial"/>
          <w:noProof w:val="0"/>
          <w:rtl/>
        </w:rPr>
        <w:t>, בהעדר הצדדים.</w:t>
      </w:r>
    </w:p>
    <w:p w:rsidR="00C43648" w:rsidRDefault="004C783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91711211"/>
        </w:sdtPr>
        <w:sdtEndPr/>
        <w:sdtContent>
          <w:r w:rsidR="00842AEE">
            <w:drawing>
              <wp:inline distT="0" distB="0" distL="0" distR="0" wp14:editId="50D07946">
                <wp:extent cx="126682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66825" cy="7334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64251">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38" w:rsidRDefault="004C7838">
      <w:r>
        <w:separator/>
      </w:r>
    </w:p>
  </w:endnote>
  <w:endnote w:type="continuationSeparator" w:id="0">
    <w:p w:rsidR="004C7838" w:rsidRDefault="004C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6BF" w:rsidRDefault="009B06B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67ED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67ED6">
      <w:rPr>
        <w:rStyle w:val="ab"/>
        <w:rtl/>
      </w:rPr>
      <w:t>26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6BF" w:rsidRDefault="009B06B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38" w:rsidRDefault="004C7838">
      <w:r>
        <w:separator/>
      </w:r>
    </w:p>
  </w:footnote>
  <w:footnote w:type="continuationSeparator" w:id="0">
    <w:p w:rsidR="004C7838" w:rsidRDefault="004C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6BF" w:rsidRDefault="009B06B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2186C">
      <w:trPr>
        <w:trHeight w:hRule="exact" w:val="568"/>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בהרצלייה</w:t>
              </w:r>
            </w:p>
          </w:tc>
        </w:sdtContent>
      </w:sdt>
    </w:tr>
    <w:tr w:rsidR="00694556" w:rsidTr="00323ECF">
      <w:trPr>
        <w:trHeight w:val="337"/>
        <w:jc w:val="center"/>
      </w:trPr>
      <w:tc>
        <w:tcPr>
          <w:tcW w:w="8307" w:type="dxa"/>
        </w:tcPr>
        <w:p w:rsidR="008D10B2" w:rsidRPr="00235A9C" w:rsidRDefault="004C7838" w:rsidP="00323ECF">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27218-07-21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323ECF">
                <w:rPr>
                  <w:rFonts w:hint="cs"/>
                  <w:b/>
                  <w:bCs/>
                  <w:noProof w:val="0"/>
                  <w:sz w:val="26"/>
                  <w:szCs w:val="26"/>
                  <w:rtl/>
                </w:rPr>
                <w:t>פלונית</w:t>
              </w:r>
              <w:r w:rsidR="00B859C5">
                <w:rPr>
                  <w:b/>
                  <w:bCs/>
                  <w:noProof w:val="0"/>
                  <w:sz w:val="26"/>
                  <w:szCs w:val="26"/>
                  <w:rtl/>
                </w:rPr>
                <w:t xml:space="preserve"> נ' </w:t>
              </w:r>
              <w:r w:rsidR="00323ECF">
                <w:rPr>
                  <w:rFonts w:hint="cs"/>
                  <w:b/>
                  <w:bCs/>
                  <w:noProof w:val="0"/>
                  <w:sz w:val="26"/>
                  <w:szCs w:val="26"/>
                  <w:rtl/>
                </w:rPr>
                <w:t>פלוני</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6BF" w:rsidRDefault="009B06B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889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88988&amp;lt;/CaseID&amp;gt;_x000d__x000a_        &amp;lt;CaseMonth&amp;gt;7&amp;lt;/CaseMonth&amp;gt;_x000d__x000a_        &amp;lt;CaseYear&amp;gt;2021&amp;lt;/CaseYear&amp;gt;_x000d__x000a_        &amp;lt;CaseNumber&amp;gt;27218&amp;lt;/CaseNumber&amp;gt;_x000d__x000a_        &amp;lt;NumeratorGroupID&amp;gt;1&amp;lt;/NumeratorGroupID&amp;gt;_x000d__x000a_        &amp;lt;CaseName&amp;gt;דיין שלום נ&amp;#39; אלבוים&amp;lt;/CaseName&amp;gt;_x000d__x000a_        &amp;lt;CourtID&amp;gt;34&amp;lt;/CourtID&amp;gt;_x000d__x000a_        &amp;lt;CaseTypeID&amp;gt;1&amp;lt;/CaseTypeID&amp;gt;_x000d__x000a_        &amp;lt;CaseInterestID&amp;gt;41&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7218-07-21&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7-13T11:06: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amp;gt;סרטון בדיסק-און-קי  מטעם הנתבעים הועבר ללשכת כב&amp;#39; השופט א.ויצנבליט,_x000d__x000a__x000d__x000a_לייה, 22.01.20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88988&amp;lt;/CaseID&amp;gt;_x000d__x000a_        &amp;lt;CaseMonth&amp;gt;7&amp;lt;/CaseMonth&amp;gt;_x000d__x000a_        &amp;lt;CaseYear&amp;gt;2021&amp;lt;/CaseYear&amp;gt;_x000d__x000a_        &amp;lt;CaseNumber&amp;gt;27218&amp;lt;/CaseNumber&amp;gt;_x000d__x000a_        &amp;lt;NumeratorGroupID&amp;gt;1&amp;lt;/NumeratorGroupID&amp;gt;_x000d__x000a_        &amp;lt;CaseName&amp;gt;דיין שלום נ&amp;#39; אלבוים&amp;lt;/CaseName&amp;gt;_x000d__x000a_        &amp;lt;CourtID&amp;gt;34&amp;lt;/CourtID&amp;gt;_x000d__x000a_        &amp;lt;CaseTypeID&amp;gt;1&amp;lt;/CaseTypeID&amp;gt;_x000d__x000a_        &amp;lt;CaseInterestID&amp;gt;41&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7218-07-21&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CaseNextDeterminingTask&amp;gt;34&amp;lt;/CaseNextDeterminingTask&amp;gt;_x000d__x000a_        &amp;lt;CaseOpenDate&amp;gt;2021-07-13T11:06: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amp;gt;סרטון בדיסק-און-קי  מטעם הנתבעים הועבר ללשכת כב&amp;#39; השופט א.ויצנבליט,_x000d__x000a__x000d__x000a_לייה, 22.01.20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541455&amp;lt;/DecisionID&amp;gt;_x000d__x000a_        &amp;lt;DecisionName&amp;gt;פסק דין  שניתנה ע&amp;quot;י  אמיר ויצנבליט&amp;lt;/DecisionName&amp;gt;_x000d__x000a_        &amp;lt;DecisionStatusID&amp;gt;1&amp;lt;/DecisionStatusID&amp;gt;_x000d__x000a_        &amp;lt;DecisionStatusChangeDate&amp;gt;2023-08-30T17:24:54.14+03:00&amp;lt;/DecisionStatusChangeDate&amp;gt;_x000d__x000a_        &amp;lt;DecisionSignatureDate&amp;gt;2023-08-01T14:19:44.887+03:00&amp;lt;/DecisionSignatureDate&amp;gt;_x000d__x000a_        &amp;lt;DecisionSignatureUserID&amp;gt;037357944@GOV.IL&amp;lt;/DecisionSignatureUserID&amp;gt;_x000d__x000a_        &amp;lt;DecisionCreateDate&amp;gt;2023-08-01T14:32:59.66+03:00&amp;lt;/DecisionCreateDate&amp;gt;_x000d__x000a_        &amp;lt;DecisionChangeDate&amp;gt;2023-08-30T17:24:54.303+03:00&amp;lt;/DecisionChangeDate&amp;gt;_x000d__x000a_        &amp;lt;DecisionChangeUserID&amp;gt;0373579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84549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73579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57944@GOV.IL&amp;lt;/DecisionCreationUserID&amp;gt;_x000d__x000a_        &amp;lt;DecisionDisplayName&amp;gt;פסק דין  שניתנה ע&amp;quot;י  אמיר ויצנבליט&amp;lt;/DecisionDisplayName&amp;gt;_x000d__x000a_        &amp;lt;IsScanned&amp;gt;false&amp;lt;/IsScanned&amp;gt;_x000d__x000a_        &amp;lt;DecisionSignatureUserName&amp;gt;אמיר ויצנבלי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46541455&amp;lt;/DecisionID&amp;gt;_x000d__x000a_        &amp;lt;CaseID&amp;gt;78488988&amp;lt;/CaseID&amp;gt;_x000d__x000a_        &amp;lt;IsOriginal&amp;gt;true&amp;lt;/IsOriginal&amp;gt;_x000d__x000a_        &amp;lt;IsDeleted&amp;gt;false&amp;lt;/IsDeleted&amp;gt;_x000d__x000a_        &amp;lt;CaseName&amp;gt;דיין שלום נ&amp;#39; אלבוים&amp;lt;/CaseName&amp;gt;_x000d__x000a_        &amp;lt;CaseDisplayIdentifier&amp;gt;27218-07-21 ת&amp;quot;א&amp;lt;/CaseDisplayIdentifier&amp;gt;_x000d__x000a_      &amp;lt;/dt_DecisionCase&amp;gt;_x000d__x000a_    &amp;lt;/DecisionDS&amp;gt;_x000d__x000a_  &amp;lt;/diffgr:diffgram&amp;gt;_x000d__x000a_&amp;lt;/DecisionDS&amp;gt;"/>
    <w:docVar w:name="DecisionID" w:val="146541455"/>
    <w:docVar w:name="WordClientAssemblyName" w:val="NGCS.Decision.ClientWordBL"/>
    <w:docVar w:name="WordClientClassName" w:val="NGCS.Decision.ClientWordBL.DecisionClient"/>
  </w:docVars>
  <w:rsids>
    <w:rsidRoot w:val="00694556"/>
    <w:rsid w:val="00000062"/>
    <w:rsid w:val="0000226B"/>
    <w:rsid w:val="00005C8B"/>
    <w:rsid w:val="00025BB5"/>
    <w:rsid w:val="000529D2"/>
    <w:rsid w:val="000564AB"/>
    <w:rsid w:val="00064FBD"/>
    <w:rsid w:val="00076119"/>
    <w:rsid w:val="000769A5"/>
    <w:rsid w:val="000820B5"/>
    <w:rsid w:val="00082AB2"/>
    <w:rsid w:val="00084B25"/>
    <w:rsid w:val="000906FE"/>
    <w:rsid w:val="00096AF7"/>
    <w:rsid w:val="000A4988"/>
    <w:rsid w:val="000B344B"/>
    <w:rsid w:val="000B48A0"/>
    <w:rsid w:val="000B671D"/>
    <w:rsid w:val="000B7248"/>
    <w:rsid w:val="000C3B0F"/>
    <w:rsid w:val="000C3B60"/>
    <w:rsid w:val="000C5A0D"/>
    <w:rsid w:val="000E0DD2"/>
    <w:rsid w:val="000E2F0F"/>
    <w:rsid w:val="000E3957"/>
    <w:rsid w:val="000E3AF1"/>
    <w:rsid w:val="000F0BAD"/>
    <w:rsid w:val="000F0BC8"/>
    <w:rsid w:val="000F0DD6"/>
    <w:rsid w:val="000F3AD6"/>
    <w:rsid w:val="000F75B2"/>
    <w:rsid w:val="00107E6D"/>
    <w:rsid w:val="00107FB2"/>
    <w:rsid w:val="0011194C"/>
    <w:rsid w:val="0011363C"/>
    <w:rsid w:val="0011424C"/>
    <w:rsid w:val="001173C6"/>
    <w:rsid w:val="00117FFB"/>
    <w:rsid w:val="00122A9F"/>
    <w:rsid w:val="001367BC"/>
    <w:rsid w:val="00144D2A"/>
    <w:rsid w:val="0014653E"/>
    <w:rsid w:val="0016221F"/>
    <w:rsid w:val="001663B9"/>
    <w:rsid w:val="00166684"/>
    <w:rsid w:val="00170C80"/>
    <w:rsid w:val="0017564B"/>
    <w:rsid w:val="00180519"/>
    <w:rsid w:val="00182E4F"/>
    <w:rsid w:val="00184991"/>
    <w:rsid w:val="00191C82"/>
    <w:rsid w:val="00193204"/>
    <w:rsid w:val="00194268"/>
    <w:rsid w:val="001A3711"/>
    <w:rsid w:val="001A42EB"/>
    <w:rsid w:val="001A6A52"/>
    <w:rsid w:val="001B21AA"/>
    <w:rsid w:val="001C32D6"/>
    <w:rsid w:val="001C4003"/>
    <w:rsid w:val="001C613B"/>
    <w:rsid w:val="001D24B9"/>
    <w:rsid w:val="001D4DBF"/>
    <w:rsid w:val="001E28DA"/>
    <w:rsid w:val="001E72D2"/>
    <w:rsid w:val="001E75CA"/>
    <w:rsid w:val="001E7F6F"/>
    <w:rsid w:val="001F2652"/>
    <w:rsid w:val="001F45F9"/>
    <w:rsid w:val="001F628F"/>
    <w:rsid w:val="002006FF"/>
    <w:rsid w:val="002050DB"/>
    <w:rsid w:val="00206018"/>
    <w:rsid w:val="002060AD"/>
    <w:rsid w:val="00212362"/>
    <w:rsid w:val="00213520"/>
    <w:rsid w:val="002265B3"/>
    <w:rsid w:val="002265FF"/>
    <w:rsid w:val="00235A9C"/>
    <w:rsid w:val="002522AF"/>
    <w:rsid w:val="0025360D"/>
    <w:rsid w:val="00257CAF"/>
    <w:rsid w:val="00261460"/>
    <w:rsid w:val="002713E0"/>
    <w:rsid w:val="00271B56"/>
    <w:rsid w:val="00272E32"/>
    <w:rsid w:val="0028058F"/>
    <w:rsid w:val="00282359"/>
    <w:rsid w:val="002855EF"/>
    <w:rsid w:val="002922AF"/>
    <w:rsid w:val="002A48A4"/>
    <w:rsid w:val="002B2F15"/>
    <w:rsid w:val="002B617A"/>
    <w:rsid w:val="002B629A"/>
    <w:rsid w:val="002C141F"/>
    <w:rsid w:val="002C344E"/>
    <w:rsid w:val="002D23DA"/>
    <w:rsid w:val="002E75E9"/>
    <w:rsid w:val="002F0B1E"/>
    <w:rsid w:val="002F1C12"/>
    <w:rsid w:val="002F47D8"/>
    <w:rsid w:val="002F7CAC"/>
    <w:rsid w:val="003014BC"/>
    <w:rsid w:val="00303736"/>
    <w:rsid w:val="00307A6A"/>
    <w:rsid w:val="00307C40"/>
    <w:rsid w:val="00310B15"/>
    <w:rsid w:val="003157D8"/>
    <w:rsid w:val="00320433"/>
    <w:rsid w:val="003230C7"/>
    <w:rsid w:val="00323ECF"/>
    <w:rsid w:val="00325288"/>
    <w:rsid w:val="00327E50"/>
    <w:rsid w:val="0033597A"/>
    <w:rsid w:val="00343D89"/>
    <w:rsid w:val="00344B3C"/>
    <w:rsid w:val="00345C33"/>
    <w:rsid w:val="0035026A"/>
    <w:rsid w:val="00352A7D"/>
    <w:rsid w:val="00362612"/>
    <w:rsid w:val="00362DD3"/>
    <w:rsid w:val="003661E4"/>
    <w:rsid w:val="0036743F"/>
    <w:rsid w:val="003715DD"/>
    <w:rsid w:val="00381A8B"/>
    <w:rsid w:val="003823E0"/>
    <w:rsid w:val="00383197"/>
    <w:rsid w:val="003860ED"/>
    <w:rsid w:val="00386FF4"/>
    <w:rsid w:val="00387735"/>
    <w:rsid w:val="00387BCC"/>
    <w:rsid w:val="003937A3"/>
    <w:rsid w:val="00396E6F"/>
    <w:rsid w:val="003A2DA7"/>
    <w:rsid w:val="003A4521"/>
    <w:rsid w:val="003B4D35"/>
    <w:rsid w:val="003D1062"/>
    <w:rsid w:val="003D1C8C"/>
    <w:rsid w:val="003D46C2"/>
    <w:rsid w:val="003D47DA"/>
    <w:rsid w:val="003D4E31"/>
    <w:rsid w:val="003E0271"/>
    <w:rsid w:val="003E38C7"/>
    <w:rsid w:val="003F3E4A"/>
    <w:rsid w:val="0040096C"/>
    <w:rsid w:val="0041164C"/>
    <w:rsid w:val="00413E5F"/>
    <w:rsid w:val="00414F1F"/>
    <w:rsid w:val="00427DFC"/>
    <w:rsid w:val="0043125D"/>
    <w:rsid w:val="00434B01"/>
    <w:rsid w:val="0043502B"/>
    <w:rsid w:val="0044422D"/>
    <w:rsid w:val="004443AC"/>
    <w:rsid w:val="00444B02"/>
    <w:rsid w:val="00444D27"/>
    <w:rsid w:val="00451E28"/>
    <w:rsid w:val="00462B3E"/>
    <w:rsid w:val="00462C62"/>
    <w:rsid w:val="00465D36"/>
    <w:rsid w:val="00467CC6"/>
    <w:rsid w:val="0049389E"/>
    <w:rsid w:val="004A7747"/>
    <w:rsid w:val="004B5E82"/>
    <w:rsid w:val="004C0475"/>
    <w:rsid w:val="004C0742"/>
    <w:rsid w:val="004C17EE"/>
    <w:rsid w:val="004C3C0E"/>
    <w:rsid w:val="004C4B60"/>
    <w:rsid w:val="004C4BDF"/>
    <w:rsid w:val="004C511D"/>
    <w:rsid w:val="004C7838"/>
    <w:rsid w:val="004D06CA"/>
    <w:rsid w:val="004D1187"/>
    <w:rsid w:val="004D2536"/>
    <w:rsid w:val="004D298E"/>
    <w:rsid w:val="004D2E57"/>
    <w:rsid w:val="004D3AA0"/>
    <w:rsid w:val="004E1987"/>
    <w:rsid w:val="004E2E15"/>
    <w:rsid w:val="004E3EC1"/>
    <w:rsid w:val="004E6E3C"/>
    <w:rsid w:val="0051626D"/>
    <w:rsid w:val="00520898"/>
    <w:rsid w:val="005226BC"/>
    <w:rsid w:val="00523621"/>
    <w:rsid w:val="00524986"/>
    <w:rsid w:val="005268F6"/>
    <w:rsid w:val="00527AE1"/>
    <w:rsid w:val="00534284"/>
    <w:rsid w:val="00542046"/>
    <w:rsid w:val="00545B84"/>
    <w:rsid w:val="00547DB7"/>
    <w:rsid w:val="005559A7"/>
    <w:rsid w:val="00556CB5"/>
    <w:rsid w:val="00557717"/>
    <w:rsid w:val="00563087"/>
    <w:rsid w:val="00563B7F"/>
    <w:rsid w:val="00567ED6"/>
    <w:rsid w:val="00576A86"/>
    <w:rsid w:val="0058538A"/>
    <w:rsid w:val="00591BEE"/>
    <w:rsid w:val="005940DA"/>
    <w:rsid w:val="005B270D"/>
    <w:rsid w:val="005C573E"/>
    <w:rsid w:val="005E106A"/>
    <w:rsid w:val="005E2293"/>
    <w:rsid w:val="005E578F"/>
    <w:rsid w:val="005F05F4"/>
    <w:rsid w:val="005F4F09"/>
    <w:rsid w:val="00603F73"/>
    <w:rsid w:val="0061431B"/>
    <w:rsid w:val="00617A3A"/>
    <w:rsid w:val="0062186C"/>
    <w:rsid w:val="00622BAA"/>
    <w:rsid w:val="00622C00"/>
    <w:rsid w:val="00625470"/>
    <w:rsid w:val="0063021A"/>
    <w:rsid w:val="006306CF"/>
    <w:rsid w:val="006331C5"/>
    <w:rsid w:val="00634953"/>
    <w:rsid w:val="006432B2"/>
    <w:rsid w:val="00644E9A"/>
    <w:rsid w:val="0064656D"/>
    <w:rsid w:val="00646E4E"/>
    <w:rsid w:val="006526EB"/>
    <w:rsid w:val="00653971"/>
    <w:rsid w:val="006576B4"/>
    <w:rsid w:val="006614C0"/>
    <w:rsid w:val="0066647C"/>
    <w:rsid w:val="00671BD5"/>
    <w:rsid w:val="00672BB1"/>
    <w:rsid w:val="0067451B"/>
    <w:rsid w:val="00677A69"/>
    <w:rsid w:val="006805C1"/>
    <w:rsid w:val="00682A0C"/>
    <w:rsid w:val="00686825"/>
    <w:rsid w:val="00686C21"/>
    <w:rsid w:val="00687AB9"/>
    <w:rsid w:val="00687C2F"/>
    <w:rsid w:val="006931C1"/>
    <w:rsid w:val="00694556"/>
    <w:rsid w:val="00695427"/>
    <w:rsid w:val="006A2656"/>
    <w:rsid w:val="006A7967"/>
    <w:rsid w:val="006C0B95"/>
    <w:rsid w:val="006C270A"/>
    <w:rsid w:val="006C30C5"/>
    <w:rsid w:val="006C3D2C"/>
    <w:rsid w:val="006D0A7D"/>
    <w:rsid w:val="006D3B31"/>
    <w:rsid w:val="006D57DE"/>
    <w:rsid w:val="006E0D96"/>
    <w:rsid w:val="006E1A53"/>
    <w:rsid w:val="006F2C7A"/>
    <w:rsid w:val="006F56E6"/>
    <w:rsid w:val="00701AD4"/>
    <w:rsid w:val="00701E82"/>
    <w:rsid w:val="00704EDA"/>
    <w:rsid w:val="00716899"/>
    <w:rsid w:val="00721122"/>
    <w:rsid w:val="00722B09"/>
    <w:rsid w:val="00723341"/>
    <w:rsid w:val="00727F57"/>
    <w:rsid w:val="00734689"/>
    <w:rsid w:val="007351F7"/>
    <w:rsid w:val="007361E3"/>
    <w:rsid w:val="0074023B"/>
    <w:rsid w:val="00744C39"/>
    <w:rsid w:val="00744D82"/>
    <w:rsid w:val="00750198"/>
    <w:rsid w:val="007502E5"/>
    <w:rsid w:val="00752CAA"/>
    <w:rsid w:val="00753019"/>
    <w:rsid w:val="00754801"/>
    <w:rsid w:val="00761441"/>
    <w:rsid w:val="00764251"/>
    <w:rsid w:val="007771CA"/>
    <w:rsid w:val="00785009"/>
    <w:rsid w:val="00791D21"/>
    <w:rsid w:val="00793E67"/>
    <w:rsid w:val="00795365"/>
    <w:rsid w:val="007A351D"/>
    <w:rsid w:val="007B4ECD"/>
    <w:rsid w:val="007B6F45"/>
    <w:rsid w:val="007B7765"/>
    <w:rsid w:val="007B7C66"/>
    <w:rsid w:val="007C2453"/>
    <w:rsid w:val="007C5BDD"/>
    <w:rsid w:val="007C7576"/>
    <w:rsid w:val="007D45E3"/>
    <w:rsid w:val="007E6115"/>
    <w:rsid w:val="007F4609"/>
    <w:rsid w:val="00805EFF"/>
    <w:rsid w:val="00814468"/>
    <w:rsid w:val="008176A1"/>
    <w:rsid w:val="00820005"/>
    <w:rsid w:val="00820EFE"/>
    <w:rsid w:val="00823B35"/>
    <w:rsid w:val="00841500"/>
    <w:rsid w:val="00842602"/>
    <w:rsid w:val="0084290C"/>
    <w:rsid w:val="00842AEE"/>
    <w:rsid w:val="00844318"/>
    <w:rsid w:val="008553F7"/>
    <w:rsid w:val="008554A6"/>
    <w:rsid w:val="00856547"/>
    <w:rsid w:val="00860102"/>
    <w:rsid w:val="00861956"/>
    <w:rsid w:val="00863A01"/>
    <w:rsid w:val="00863F5D"/>
    <w:rsid w:val="00870890"/>
    <w:rsid w:val="008720BB"/>
    <w:rsid w:val="00873602"/>
    <w:rsid w:val="00875D12"/>
    <w:rsid w:val="00876170"/>
    <w:rsid w:val="00881A73"/>
    <w:rsid w:val="0088479D"/>
    <w:rsid w:val="00891F42"/>
    <w:rsid w:val="00896681"/>
    <w:rsid w:val="00896889"/>
    <w:rsid w:val="00897CE1"/>
    <w:rsid w:val="008A453A"/>
    <w:rsid w:val="008A5150"/>
    <w:rsid w:val="008A6E97"/>
    <w:rsid w:val="008C38C6"/>
    <w:rsid w:val="008C5714"/>
    <w:rsid w:val="008C5B09"/>
    <w:rsid w:val="008D057E"/>
    <w:rsid w:val="008D10B2"/>
    <w:rsid w:val="008D3BC4"/>
    <w:rsid w:val="008D611F"/>
    <w:rsid w:val="00900D14"/>
    <w:rsid w:val="00903607"/>
    <w:rsid w:val="00903896"/>
    <w:rsid w:val="00906C71"/>
    <w:rsid w:val="00906F3D"/>
    <w:rsid w:val="0091223E"/>
    <w:rsid w:val="0091324D"/>
    <w:rsid w:val="00914FC1"/>
    <w:rsid w:val="00930C69"/>
    <w:rsid w:val="009371E3"/>
    <w:rsid w:val="0094424E"/>
    <w:rsid w:val="0095192B"/>
    <w:rsid w:val="0095393E"/>
    <w:rsid w:val="00955642"/>
    <w:rsid w:val="009622DF"/>
    <w:rsid w:val="0096493F"/>
    <w:rsid w:val="00967DFF"/>
    <w:rsid w:val="0097149C"/>
    <w:rsid w:val="00984E93"/>
    <w:rsid w:val="009861D6"/>
    <w:rsid w:val="00986B17"/>
    <w:rsid w:val="00994341"/>
    <w:rsid w:val="009B06BF"/>
    <w:rsid w:val="009B5E8C"/>
    <w:rsid w:val="009C25E2"/>
    <w:rsid w:val="009D06A7"/>
    <w:rsid w:val="009D1A48"/>
    <w:rsid w:val="009D347F"/>
    <w:rsid w:val="009D7555"/>
    <w:rsid w:val="009E1CE7"/>
    <w:rsid w:val="009E461A"/>
    <w:rsid w:val="009E4EA5"/>
    <w:rsid w:val="009F0640"/>
    <w:rsid w:val="009F13B8"/>
    <w:rsid w:val="009F164B"/>
    <w:rsid w:val="009F1BE3"/>
    <w:rsid w:val="009F323C"/>
    <w:rsid w:val="00A04FD0"/>
    <w:rsid w:val="00A32096"/>
    <w:rsid w:val="00A3392B"/>
    <w:rsid w:val="00A37A7F"/>
    <w:rsid w:val="00A4097D"/>
    <w:rsid w:val="00A42739"/>
    <w:rsid w:val="00A46717"/>
    <w:rsid w:val="00A50CB8"/>
    <w:rsid w:val="00A572A9"/>
    <w:rsid w:val="00A85E34"/>
    <w:rsid w:val="00A9144F"/>
    <w:rsid w:val="00A944D4"/>
    <w:rsid w:val="00A94B64"/>
    <w:rsid w:val="00A95014"/>
    <w:rsid w:val="00AA056D"/>
    <w:rsid w:val="00AA3229"/>
    <w:rsid w:val="00AA7596"/>
    <w:rsid w:val="00AB3AE3"/>
    <w:rsid w:val="00AB464B"/>
    <w:rsid w:val="00AB5E52"/>
    <w:rsid w:val="00AC03A2"/>
    <w:rsid w:val="00AC04FD"/>
    <w:rsid w:val="00AC3B02"/>
    <w:rsid w:val="00AC3B7B"/>
    <w:rsid w:val="00AC5209"/>
    <w:rsid w:val="00AE0B06"/>
    <w:rsid w:val="00AE0E34"/>
    <w:rsid w:val="00AE729E"/>
    <w:rsid w:val="00AE7752"/>
    <w:rsid w:val="00AF7FDA"/>
    <w:rsid w:val="00B00788"/>
    <w:rsid w:val="00B0401F"/>
    <w:rsid w:val="00B072E0"/>
    <w:rsid w:val="00B12EF1"/>
    <w:rsid w:val="00B25EA8"/>
    <w:rsid w:val="00B42677"/>
    <w:rsid w:val="00B42CA3"/>
    <w:rsid w:val="00B51456"/>
    <w:rsid w:val="00B5356E"/>
    <w:rsid w:val="00B55928"/>
    <w:rsid w:val="00B71D8E"/>
    <w:rsid w:val="00B809AD"/>
    <w:rsid w:val="00B80CBD"/>
    <w:rsid w:val="00B859C5"/>
    <w:rsid w:val="00B86096"/>
    <w:rsid w:val="00B86B4C"/>
    <w:rsid w:val="00B93415"/>
    <w:rsid w:val="00B937C3"/>
    <w:rsid w:val="00B964D9"/>
    <w:rsid w:val="00B96FE7"/>
    <w:rsid w:val="00BA0A7C"/>
    <w:rsid w:val="00BA517C"/>
    <w:rsid w:val="00BB3D05"/>
    <w:rsid w:val="00BB53D3"/>
    <w:rsid w:val="00BB73BE"/>
    <w:rsid w:val="00BC2D89"/>
    <w:rsid w:val="00BD1D5E"/>
    <w:rsid w:val="00BD4512"/>
    <w:rsid w:val="00BD6531"/>
    <w:rsid w:val="00BE05B2"/>
    <w:rsid w:val="00BE4552"/>
    <w:rsid w:val="00BE5FF6"/>
    <w:rsid w:val="00BE7524"/>
    <w:rsid w:val="00BF1908"/>
    <w:rsid w:val="00BF1C2C"/>
    <w:rsid w:val="00BF5381"/>
    <w:rsid w:val="00C01141"/>
    <w:rsid w:val="00C03E0A"/>
    <w:rsid w:val="00C062F1"/>
    <w:rsid w:val="00C103EF"/>
    <w:rsid w:val="00C22732"/>
    <w:rsid w:val="00C22D93"/>
    <w:rsid w:val="00C23458"/>
    <w:rsid w:val="00C23AC9"/>
    <w:rsid w:val="00C26041"/>
    <w:rsid w:val="00C273CF"/>
    <w:rsid w:val="00C31120"/>
    <w:rsid w:val="00C3260C"/>
    <w:rsid w:val="00C34482"/>
    <w:rsid w:val="00C35295"/>
    <w:rsid w:val="00C37FA1"/>
    <w:rsid w:val="00C43648"/>
    <w:rsid w:val="00C44989"/>
    <w:rsid w:val="00C45076"/>
    <w:rsid w:val="00C45974"/>
    <w:rsid w:val="00C50A9F"/>
    <w:rsid w:val="00C5111F"/>
    <w:rsid w:val="00C53E2D"/>
    <w:rsid w:val="00C642FA"/>
    <w:rsid w:val="00C66830"/>
    <w:rsid w:val="00C67588"/>
    <w:rsid w:val="00C770E3"/>
    <w:rsid w:val="00C81022"/>
    <w:rsid w:val="00C825B8"/>
    <w:rsid w:val="00C91EB8"/>
    <w:rsid w:val="00C93DFB"/>
    <w:rsid w:val="00CA7108"/>
    <w:rsid w:val="00CB0522"/>
    <w:rsid w:val="00CB44BB"/>
    <w:rsid w:val="00CC6DCC"/>
    <w:rsid w:val="00CC7622"/>
    <w:rsid w:val="00CD608F"/>
    <w:rsid w:val="00CD716E"/>
    <w:rsid w:val="00CF3A0A"/>
    <w:rsid w:val="00CF6702"/>
    <w:rsid w:val="00CF6BB7"/>
    <w:rsid w:val="00CF7740"/>
    <w:rsid w:val="00D04AA4"/>
    <w:rsid w:val="00D059F5"/>
    <w:rsid w:val="00D105ED"/>
    <w:rsid w:val="00D13F7D"/>
    <w:rsid w:val="00D14A0C"/>
    <w:rsid w:val="00D16A2A"/>
    <w:rsid w:val="00D25A7B"/>
    <w:rsid w:val="00D27982"/>
    <w:rsid w:val="00D31A9D"/>
    <w:rsid w:val="00D33B86"/>
    <w:rsid w:val="00D3501F"/>
    <w:rsid w:val="00D35075"/>
    <w:rsid w:val="00D441E4"/>
    <w:rsid w:val="00D44968"/>
    <w:rsid w:val="00D50813"/>
    <w:rsid w:val="00D53924"/>
    <w:rsid w:val="00D55D0C"/>
    <w:rsid w:val="00D62510"/>
    <w:rsid w:val="00D7064D"/>
    <w:rsid w:val="00D737B1"/>
    <w:rsid w:val="00D80D1A"/>
    <w:rsid w:val="00D90BB3"/>
    <w:rsid w:val="00D93795"/>
    <w:rsid w:val="00D96D8C"/>
    <w:rsid w:val="00DA6649"/>
    <w:rsid w:val="00DA6BAC"/>
    <w:rsid w:val="00DB1889"/>
    <w:rsid w:val="00DB345B"/>
    <w:rsid w:val="00DB3C84"/>
    <w:rsid w:val="00DB61D4"/>
    <w:rsid w:val="00DB7273"/>
    <w:rsid w:val="00DC06EE"/>
    <w:rsid w:val="00DC1259"/>
    <w:rsid w:val="00DC1BD2"/>
    <w:rsid w:val="00DC2571"/>
    <w:rsid w:val="00DC487C"/>
    <w:rsid w:val="00DC78D8"/>
    <w:rsid w:val="00DD05A8"/>
    <w:rsid w:val="00DD4335"/>
    <w:rsid w:val="00DE1E7D"/>
    <w:rsid w:val="00DE6BF6"/>
    <w:rsid w:val="00DF2F09"/>
    <w:rsid w:val="00E00709"/>
    <w:rsid w:val="00E01B07"/>
    <w:rsid w:val="00E03A78"/>
    <w:rsid w:val="00E0705D"/>
    <w:rsid w:val="00E1068A"/>
    <w:rsid w:val="00E10BFD"/>
    <w:rsid w:val="00E20F76"/>
    <w:rsid w:val="00E22382"/>
    <w:rsid w:val="00E25884"/>
    <w:rsid w:val="00E25B55"/>
    <w:rsid w:val="00E25D2D"/>
    <w:rsid w:val="00E31C2B"/>
    <w:rsid w:val="00E328CE"/>
    <w:rsid w:val="00E41833"/>
    <w:rsid w:val="00E5426A"/>
    <w:rsid w:val="00E54642"/>
    <w:rsid w:val="00E6289E"/>
    <w:rsid w:val="00E76F38"/>
    <w:rsid w:val="00E80CBE"/>
    <w:rsid w:val="00E85B69"/>
    <w:rsid w:val="00E9269D"/>
    <w:rsid w:val="00E958CD"/>
    <w:rsid w:val="00E962E3"/>
    <w:rsid w:val="00EA1818"/>
    <w:rsid w:val="00EA29D7"/>
    <w:rsid w:val="00EA3481"/>
    <w:rsid w:val="00EB3C51"/>
    <w:rsid w:val="00EB523B"/>
    <w:rsid w:val="00EB6C79"/>
    <w:rsid w:val="00EC1A16"/>
    <w:rsid w:val="00EC37E9"/>
    <w:rsid w:val="00EC3E3F"/>
    <w:rsid w:val="00EC4164"/>
    <w:rsid w:val="00EC4D2E"/>
    <w:rsid w:val="00ED48E6"/>
    <w:rsid w:val="00EE1AF0"/>
    <w:rsid w:val="00EF0EDE"/>
    <w:rsid w:val="00F035E7"/>
    <w:rsid w:val="00F038D8"/>
    <w:rsid w:val="00F06995"/>
    <w:rsid w:val="00F12D66"/>
    <w:rsid w:val="00F13623"/>
    <w:rsid w:val="00F15078"/>
    <w:rsid w:val="00F1747A"/>
    <w:rsid w:val="00F179B5"/>
    <w:rsid w:val="00F301B0"/>
    <w:rsid w:val="00F30692"/>
    <w:rsid w:val="00F36DE7"/>
    <w:rsid w:val="00F4155B"/>
    <w:rsid w:val="00F44D1D"/>
    <w:rsid w:val="00F44D48"/>
    <w:rsid w:val="00F50D4D"/>
    <w:rsid w:val="00F53D91"/>
    <w:rsid w:val="00F6116A"/>
    <w:rsid w:val="00F7218F"/>
    <w:rsid w:val="00F75BAD"/>
    <w:rsid w:val="00F7779B"/>
    <w:rsid w:val="00F82739"/>
    <w:rsid w:val="00F84B6D"/>
    <w:rsid w:val="00F8731A"/>
    <w:rsid w:val="00F957E8"/>
    <w:rsid w:val="00FA311A"/>
    <w:rsid w:val="00FA5FDA"/>
    <w:rsid w:val="00FA7E80"/>
    <w:rsid w:val="00FB4E1D"/>
    <w:rsid w:val="00FB6AB3"/>
    <w:rsid w:val="00FC1822"/>
    <w:rsid w:val="00FC761C"/>
    <w:rsid w:val="00FD1419"/>
    <w:rsid w:val="00FD79E4"/>
    <w:rsid w:val="00FE2894"/>
    <w:rsid w:val="00FF43B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323ECF"/>
    <w:pPr>
      <w:spacing w:line="360" w:lineRule="auto"/>
      <w:jc w:val="both"/>
      <w:outlineLvl w:val="0"/>
    </w:pPr>
    <w:rPr>
      <w:rFonts w:ascii="Arial" w:hAnsi="Arial"/>
      <w:b/>
      <w:bCs/>
      <w:noProof w:val="0"/>
      <w:u w:val="single"/>
    </w:rPr>
  </w:style>
  <w:style w:type="paragraph" w:styleId="2">
    <w:name w:val="heading 2"/>
    <w:basedOn w:val="a"/>
    <w:next w:val="a"/>
    <w:link w:val="20"/>
    <w:unhideWhenUsed/>
    <w:qFormat/>
    <w:rsid w:val="00791D21"/>
    <w:pPr>
      <w:spacing w:line="360" w:lineRule="auto"/>
      <w:jc w:val="both"/>
      <w:outlineLvl w:val="1"/>
    </w:pPr>
    <w:rPr>
      <w:rFonts w:ascii="Arial" w:hAnsi="Arial"/>
      <w:b/>
      <w:bCs/>
      <w:noProof w:val="0"/>
    </w:rPr>
  </w:style>
  <w:style w:type="paragraph" w:styleId="3">
    <w:name w:val="heading 3"/>
    <w:basedOn w:val="2"/>
    <w:next w:val="a"/>
    <w:link w:val="30"/>
    <w:unhideWhenUsed/>
    <w:qFormat/>
    <w:rsid w:val="00D62510"/>
    <w:pPr>
      <w:outlineLvl w:val="2"/>
    </w:p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3A2DA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D1062"/>
    <w:pPr>
      <w:ind w:left="720"/>
      <w:contextualSpacing/>
    </w:pPr>
  </w:style>
  <w:style w:type="character" w:customStyle="1" w:styleId="10">
    <w:name w:val="כותרת 1 תו"/>
    <w:basedOn w:val="a0"/>
    <w:link w:val="1"/>
    <w:rsid w:val="00323ECF"/>
    <w:rPr>
      <w:rFonts w:ascii="Arial" w:hAnsi="Arial" w:cs="David"/>
      <w:b/>
      <w:bCs/>
      <w:sz w:val="24"/>
      <w:szCs w:val="24"/>
      <w:u w:val="single"/>
    </w:rPr>
  </w:style>
  <w:style w:type="character" w:customStyle="1" w:styleId="20">
    <w:name w:val="כותרת 2 תו"/>
    <w:basedOn w:val="a0"/>
    <w:link w:val="2"/>
    <w:rsid w:val="00791D21"/>
    <w:rPr>
      <w:rFonts w:ascii="Arial" w:hAnsi="Arial" w:cs="David"/>
      <w:b/>
      <w:bCs/>
      <w:sz w:val="24"/>
      <w:szCs w:val="24"/>
    </w:rPr>
  </w:style>
  <w:style w:type="character" w:customStyle="1" w:styleId="30">
    <w:name w:val="כותרת 3 תו"/>
    <w:basedOn w:val="a0"/>
    <w:link w:val="3"/>
    <w:rsid w:val="00D62510"/>
    <w:rPr>
      <w:rFonts w:ascii="Arial" w:hAnsi="Arial" w:cs="David"/>
      <w:b/>
      <w:bCs/>
      <w:sz w:val="24"/>
      <w:szCs w:val="24"/>
    </w:rPr>
  </w:style>
  <w:style w:type="character" w:customStyle="1" w:styleId="50">
    <w:name w:val="כותרת 5 תו"/>
    <w:basedOn w:val="a0"/>
    <w:link w:val="5"/>
    <w:semiHidden/>
    <w:rsid w:val="003A2DA7"/>
    <w:rPr>
      <w:rFonts w:asciiTheme="majorHAnsi" w:eastAsiaTheme="majorEastAsia" w:hAnsiTheme="majorHAnsi" w:cstheme="majorBidi"/>
      <w:noProof/>
      <w:color w:val="365F91" w:themeColor="accent1" w:themeShade="BF"/>
      <w:sz w:val="24"/>
      <w:szCs w:val="24"/>
    </w:rPr>
  </w:style>
  <w:style w:type="paragraph" w:styleId="ae">
    <w:name w:val="Quote"/>
    <w:basedOn w:val="a"/>
    <w:next w:val="a"/>
    <w:link w:val="af"/>
    <w:uiPriority w:val="29"/>
    <w:qFormat/>
    <w:rsid w:val="00EC4D2E"/>
    <w:pPr>
      <w:ind w:left="1077" w:right="1134"/>
      <w:jc w:val="both"/>
    </w:pPr>
    <w:rPr>
      <w:rFonts w:ascii="Arial" w:hAnsi="Arial"/>
      <w:noProof w:val="0"/>
    </w:rPr>
  </w:style>
  <w:style w:type="character" w:customStyle="1" w:styleId="af">
    <w:name w:val="ציטוט תו"/>
    <w:basedOn w:val="a0"/>
    <w:link w:val="ae"/>
    <w:uiPriority w:val="29"/>
    <w:rsid w:val="00EC4D2E"/>
    <w:rPr>
      <w:rFonts w:ascii="Arial" w:hAnsi="Arial"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1632">
      <w:bodyDiv w:val="1"/>
      <w:marLeft w:val="0"/>
      <w:marRight w:val="0"/>
      <w:marTop w:val="0"/>
      <w:marBottom w:val="0"/>
      <w:divBdr>
        <w:top w:val="none" w:sz="0" w:space="0" w:color="auto"/>
        <w:left w:val="none" w:sz="0" w:space="0" w:color="auto"/>
        <w:bottom w:val="none" w:sz="0" w:space="0" w:color="auto"/>
        <w:right w:val="none" w:sz="0" w:space="0" w:color="auto"/>
      </w:divBdr>
    </w:div>
    <w:div w:id="78986680">
      <w:bodyDiv w:val="1"/>
      <w:marLeft w:val="0"/>
      <w:marRight w:val="0"/>
      <w:marTop w:val="0"/>
      <w:marBottom w:val="0"/>
      <w:divBdr>
        <w:top w:val="none" w:sz="0" w:space="0" w:color="auto"/>
        <w:left w:val="none" w:sz="0" w:space="0" w:color="auto"/>
        <w:bottom w:val="none" w:sz="0" w:space="0" w:color="auto"/>
        <w:right w:val="none" w:sz="0" w:space="0" w:color="auto"/>
      </w:divBdr>
      <w:divsChild>
        <w:div w:id="740180209">
          <w:marLeft w:val="0"/>
          <w:marRight w:val="0"/>
          <w:marTop w:val="0"/>
          <w:marBottom w:val="0"/>
          <w:divBdr>
            <w:top w:val="none" w:sz="0" w:space="0" w:color="auto"/>
            <w:left w:val="none" w:sz="0" w:space="0" w:color="auto"/>
            <w:bottom w:val="none" w:sz="0" w:space="0" w:color="auto"/>
            <w:right w:val="none" w:sz="0" w:space="0" w:color="auto"/>
          </w:divBdr>
        </w:div>
      </w:divsChild>
    </w:div>
    <w:div w:id="123037523">
      <w:bodyDiv w:val="1"/>
      <w:marLeft w:val="0"/>
      <w:marRight w:val="0"/>
      <w:marTop w:val="0"/>
      <w:marBottom w:val="0"/>
      <w:divBdr>
        <w:top w:val="none" w:sz="0" w:space="0" w:color="auto"/>
        <w:left w:val="none" w:sz="0" w:space="0" w:color="auto"/>
        <w:bottom w:val="none" w:sz="0" w:space="0" w:color="auto"/>
        <w:right w:val="none" w:sz="0" w:space="0" w:color="auto"/>
      </w:divBdr>
    </w:div>
    <w:div w:id="209805811">
      <w:bodyDiv w:val="1"/>
      <w:marLeft w:val="0"/>
      <w:marRight w:val="0"/>
      <w:marTop w:val="0"/>
      <w:marBottom w:val="0"/>
      <w:divBdr>
        <w:top w:val="none" w:sz="0" w:space="0" w:color="auto"/>
        <w:left w:val="none" w:sz="0" w:space="0" w:color="auto"/>
        <w:bottom w:val="none" w:sz="0" w:space="0" w:color="auto"/>
        <w:right w:val="none" w:sz="0" w:space="0" w:color="auto"/>
      </w:divBdr>
    </w:div>
    <w:div w:id="409305034">
      <w:bodyDiv w:val="1"/>
      <w:marLeft w:val="0"/>
      <w:marRight w:val="0"/>
      <w:marTop w:val="0"/>
      <w:marBottom w:val="0"/>
      <w:divBdr>
        <w:top w:val="none" w:sz="0" w:space="0" w:color="auto"/>
        <w:left w:val="none" w:sz="0" w:space="0" w:color="auto"/>
        <w:bottom w:val="none" w:sz="0" w:space="0" w:color="auto"/>
        <w:right w:val="none" w:sz="0" w:space="0" w:color="auto"/>
      </w:divBdr>
    </w:div>
    <w:div w:id="560948924">
      <w:bodyDiv w:val="1"/>
      <w:marLeft w:val="0"/>
      <w:marRight w:val="0"/>
      <w:marTop w:val="0"/>
      <w:marBottom w:val="0"/>
      <w:divBdr>
        <w:top w:val="none" w:sz="0" w:space="0" w:color="auto"/>
        <w:left w:val="none" w:sz="0" w:space="0" w:color="auto"/>
        <w:bottom w:val="none" w:sz="0" w:space="0" w:color="auto"/>
        <w:right w:val="none" w:sz="0" w:space="0" w:color="auto"/>
      </w:divBdr>
    </w:div>
    <w:div w:id="739015494">
      <w:bodyDiv w:val="1"/>
      <w:marLeft w:val="0"/>
      <w:marRight w:val="0"/>
      <w:marTop w:val="0"/>
      <w:marBottom w:val="0"/>
      <w:divBdr>
        <w:top w:val="none" w:sz="0" w:space="0" w:color="auto"/>
        <w:left w:val="none" w:sz="0" w:space="0" w:color="auto"/>
        <w:bottom w:val="none" w:sz="0" w:space="0" w:color="auto"/>
        <w:right w:val="none" w:sz="0" w:space="0" w:color="auto"/>
      </w:divBdr>
    </w:div>
    <w:div w:id="774441914">
      <w:bodyDiv w:val="1"/>
      <w:marLeft w:val="0"/>
      <w:marRight w:val="0"/>
      <w:marTop w:val="0"/>
      <w:marBottom w:val="0"/>
      <w:divBdr>
        <w:top w:val="none" w:sz="0" w:space="0" w:color="auto"/>
        <w:left w:val="none" w:sz="0" w:space="0" w:color="auto"/>
        <w:bottom w:val="none" w:sz="0" w:space="0" w:color="auto"/>
        <w:right w:val="none" w:sz="0" w:space="0" w:color="auto"/>
      </w:divBdr>
    </w:div>
    <w:div w:id="780345865">
      <w:bodyDiv w:val="1"/>
      <w:marLeft w:val="0"/>
      <w:marRight w:val="0"/>
      <w:marTop w:val="0"/>
      <w:marBottom w:val="0"/>
      <w:divBdr>
        <w:top w:val="none" w:sz="0" w:space="0" w:color="auto"/>
        <w:left w:val="none" w:sz="0" w:space="0" w:color="auto"/>
        <w:bottom w:val="none" w:sz="0" w:space="0" w:color="auto"/>
        <w:right w:val="none" w:sz="0" w:space="0" w:color="auto"/>
      </w:divBdr>
    </w:div>
    <w:div w:id="815530275">
      <w:bodyDiv w:val="1"/>
      <w:marLeft w:val="0"/>
      <w:marRight w:val="0"/>
      <w:marTop w:val="0"/>
      <w:marBottom w:val="0"/>
      <w:divBdr>
        <w:top w:val="none" w:sz="0" w:space="0" w:color="auto"/>
        <w:left w:val="none" w:sz="0" w:space="0" w:color="auto"/>
        <w:bottom w:val="none" w:sz="0" w:space="0" w:color="auto"/>
        <w:right w:val="none" w:sz="0" w:space="0" w:color="auto"/>
      </w:divBdr>
    </w:div>
    <w:div w:id="840853665">
      <w:bodyDiv w:val="1"/>
      <w:marLeft w:val="0"/>
      <w:marRight w:val="0"/>
      <w:marTop w:val="0"/>
      <w:marBottom w:val="0"/>
      <w:divBdr>
        <w:top w:val="none" w:sz="0" w:space="0" w:color="auto"/>
        <w:left w:val="none" w:sz="0" w:space="0" w:color="auto"/>
        <w:bottom w:val="none" w:sz="0" w:space="0" w:color="auto"/>
        <w:right w:val="none" w:sz="0" w:space="0" w:color="auto"/>
      </w:divBdr>
    </w:div>
    <w:div w:id="960844637">
      <w:bodyDiv w:val="1"/>
      <w:marLeft w:val="0"/>
      <w:marRight w:val="0"/>
      <w:marTop w:val="0"/>
      <w:marBottom w:val="0"/>
      <w:divBdr>
        <w:top w:val="none" w:sz="0" w:space="0" w:color="auto"/>
        <w:left w:val="none" w:sz="0" w:space="0" w:color="auto"/>
        <w:bottom w:val="none" w:sz="0" w:space="0" w:color="auto"/>
        <w:right w:val="none" w:sz="0" w:space="0" w:color="auto"/>
      </w:divBdr>
    </w:div>
    <w:div w:id="968241020">
      <w:bodyDiv w:val="1"/>
      <w:marLeft w:val="0"/>
      <w:marRight w:val="0"/>
      <w:marTop w:val="0"/>
      <w:marBottom w:val="0"/>
      <w:divBdr>
        <w:top w:val="none" w:sz="0" w:space="0" w:color="auto"/>
        <w:left w:val="none" w:sz="0" w:space="0" w:color="auto"/>
        <w:bottom w:val="none" w:sz="0" w:space="0" w:color="auto"/>
        <w:right w:val="none" w:sz="0" w:space="0" w:color="auto"/>
      </w:divBdr>
    </w:div>
    <w:div w:id="994068730">
      <w:bodyDiv w:val="1"/>
      <w:marLeft w:val="0"/>
      <w:marRight w:val="0"/>
      <w:marTop w:val="0"/>
      <w:marBottom w:val="0"/>
      <w:divBdr>
        <w:top w:val="none" w:sz="0" w:space="0" w:color="auto"/>
        <w:left w:val="none" w:sz="0" w:space="0" w:color="auto"/>
        <w:bottom w:val="none" w:sz="0" w:space="0" w:color="auto"/>
        <w:right w:val="none" w:sz="0" w:space="0" w:color="auto"/>
      </w:divBdr>
    </w:div>
    <w:div w:id="996227902">
      <w:bodyDiv w:val="1"/>
      <w:marLeft w:val="0"/>
      <w:marRight w:val="0"/>
      <w:marTop w:val="0"/>
      <w:marBottom w:val="0"/>
      <w:divBdr>
        <w:top w:val="none" w:sz="0" w:space="0" w:color="auto"/>
        <w:left w:val="none" w:sz="0" w:space="0" w:color="auto"/>
        <w:bottom w:val="none" w:sz="0" w:space="0" w:color="auto"/>
        <w:right w:val="none" w:sz="0" w:space="0" w:color="auto"/>
      </w:divBdr>
    </w:div>
    <w:div w:id="121196011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518151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5221736">
      <w:bodyDiv w:val="1"/>
      <w:marLeft w:val="0"/>
      <w:marRight w:val="0"/>
      <w:marTop w:val="0"/>
      <w:marBottom w:val="0"/>
      <w:divBdr>
        <w:top w:val="none" w:sz="0" w:space="0" w:color="auto"/>
        <w:left w:val="none" w:sz="0" w:space="0" w:color="auto"/>
        <w:bottom w:val="none" w:sz="0" w:space="0" w:color="auto"/>
        <w:right w:val="none" w:sz="0" w:space="0" w:color="auto"/>
      </w:divBdr>
    </w:div>
    <w:div w:id="16821237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40158" w:rsidP="00D40158">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660D6"/>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40158"/>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015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4015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ליפשיץ</FullName>
        <FirstName>מיכל</FirstName>
        <LastName>ליפשיץ</LastName>
        <PartyPropertyName/>
        <AuthenticationTypeAndNumber>ת"ז 032196669</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236527695</CasePartyID>
        <PartyTypeID>3</PartyTypeID>
        <ActivityStatusID>1</ActivityStatusID>
        <LegalEntityID>15795615</LegalEntityID>
        <CaseLegalEntityID>118413797</CaseLegalEntityID>
        <AssistantRoleID>103</AssistantRoleID>
        <AuthenticationTypeID>1</AuthenticationTypeID>
        <AuthenticationTypeName>ת"ז</AuthenticationTypeName>
        <LegalEntityNumber>032196669</LegalEntityNumber>
        <IsMainPartyType>true</IsMainPartyType>
        <CaseDisplayIdentifier>27218-07-21</CaseDisplayIdentifier>
        <CaseTypeID>1</CaseTypeID>
        <CaseTypeName>תיק אזרחי בסדר דין רגיל (ת"א)</CaseTypeName>
        <CaseName>דיין שלום נ' אלבוים</CaseName>
        <FullAddress>קהילת ונציה 10 תל אביב -יפו </FullAddress>
        <EmailAddress>michalgishurim@gmail.com</EmailAddress>
        <MotionID>0</MotionID>
        <CasePleaID>0</CasePleaID>
        <FatherName xml:space="preserve">        </FatherName>
        <LinkedCaseID>0</LinkedCaseID>
        <PartyID>1</PartyID>
        <CasePartyCategoryID>2</CasePartyCategoryID>
        <LegalEntityAddressID>84094384</LegalEntityAddressID>
        <LegalEntityEmailAddressID>68073195</LegalEntityEmailAddressID>
        <PleaTypeID>4</PleaTypeID>
        <GroupPartyAlias/>
        <IsConverted>false</IsConverted>
        <LegalEntityNameID>15595710</LegalEntityNameID>
        <RepresentatedNamesOfAssistant/>
        <LegalEntityTypeID>11</LegalEntityTypeID>
        <IsVerdictExists>false</IsVerdictExists>
        <IsAsirAzir>false</IsAsirAzir>
        <IsPublicationProhibited>false</IsPublicationProhibited>
        <PublicationProhibitedFullName>מיכל ליפשיץ</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עו"ד ורד שדות</FullName>
        <FirstName>עו"ד ורד</FirstName>
        <LastName>שדות</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246682769</CasePartyID>
        <PartyTypeID>4</PartyTypeID>
        <ActivityStatusID>1</ActivityStatusID>
        <PartyAliasID>101</PartyAliasID>
        <PartyAliasName>עד בית משפט</PartyAliasName>
        <LegalEntityID>80779532</LegalEntityID>
        <CaseLegalEntityID>121572670</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87059503</LegalEntityAddressID>
        <PleaTypeID>4</PleaTypeID>
        <GroupPartyAlias/>
        <IsConverted>false</IsConverted>
        <LegalEntityNameID>93854491</LegalEntityNameID>
        <RepresentatedNamesOfAssistant/>
        <LegalEntityTypeID>1</LegalEntityTypeID>
        <IsVerdictExists>false</IsVerdictExists>
        <IsAsirAzir>false</IsAsirAzir>
        <IsPublicationProhibited>false</IsPublicationProhibited>
        <PublicationProhibitedFullName>עו"ד ורד שדות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ליאב עמר</FullName>
        <FirstName>עו"ד  ליאב</FirstName>
        <LastName>עמר</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247130164</CasePartyID>
        <PartyTypeID>4</PartyTypeID>
        <ActivityStatusID>1</ActivityStatusID>
        <PartyAliasID>61</PartyAliasID>
        <PartyAliasName>עד תביעה</PartyAliasName>
        <LegalEntityID>80801990</LegalEntityID>
        <CaseLegalEntityID>121716765</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87103220</LegalEntityAddressID>
        <PleaTypeID>4</PleaTypeID>
        <GroupPartyAlias/>
        <IsConverted>false</IsConverted>
        <LegalEntityNameID>93854450</LegalEntityNameID>
        <RepresentatedNamesOfAssistant/>
        <LegalEntityTypeID>1</LegalEntityTypeID>
        <IsVerdictExists>false</IsVerdictExists>
        <IsAsirAzir>false</IsAsirAzir>
        <IsPublicationProhibited>false</IsPublicationProhibited>
        <PublicationProhibitedFullName>עו"ד  ליאב עמר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גב' יהודית ישעיהו</FullName>
        <FirstName>גב' יהודית</FirstName>
        <LastName>ישעיהו</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247130346</CasePartyID>
        <PartyTypeID>4</PartyTypeID>
        <ActivityStatusID>1</ActivityStatusID>
        <PartyAliasID>61</PartyAliasID>
        <PartyAliasName>עד תביעה</PartyAliasName>
        <LegalEntityID>80802001</LegalEntityID>
        <CaseLegalEntityID>121716814</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87103243</LegalEntityAddressID>
        <PleaTypeID>4</PleaTypeID>
        <GroupPartyAlias/>
        <IsConverted>false</IsConverted>
        <LegalEntityNameID>93854476</LegalEntityNameID>
        <RepresentatedNamesOfAssistant/>
        <LegalEntityTypeID>1</LegalEntityTypeID>
        <IsVerdictExists>false</IsVerdictExists>
        <IsAsirAzir>false</IsAsirAzir>
        <IsPublicationProhibited>false</IsPublicationProhibited>
        <PublicationProhibitedFullName>גב' יהודית ישעיהו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ערן שלום</FullName>
        <FirstName>ערן</FirstName>
        <LastName>שלום</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247162579</CasePartyID>
        <PartyTypeID>4</PartyTypeID>
        <ActivityStatusID>1</ActivityStatusID>
        <PartyAliasID>61</PartyAliasID>
        <PartyAliasName>עד תביעה</PartyAliasName>
        <LegalEntityID>80803734</LegalEntityID>
        <CaseLegalEntityID>121726853</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87106047</LegalEntityAddressID>
        <PleaTypeID>4</PleaTypeID>
        <GroupPartyAlias/>
        <IsConverted>false</IsConverted>
        <LegalEntityNameID>93858363</LegalEntityNameID>
        <RepresentatedNamesOfAssistant/>
        <LegalEntityTypeID>1</LegalEntityTypeID>
        <IsVerdictExists>false</IsVerdictExists>
        <IsAsirAzir>false</IsAsirAzir>
        <IsPublicationProhibited>false</IsPublicationProhibited>
        <PublicationProhibitedFullName>ערן שלום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אלבוים</FullName>
        <FirstName>עדי</FirstName>
        <LastName>אלבוים</LastName>
        <PartyPropertyName/>
        <AuthenticationTypeAndNumber>מ.ר. 26106</AuthenticationTypeAndNumber>
        <RepresentatedOrRepresentativesNames>עדי אלבוים</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229583923</CasePartyID>
        <PartyTypeID>2</PartyTypeID>
        <ActivityStatusID>1</ActivityStatusID>
        <PartyAliasID>21</PartyAliasID>
        <PartyAliasName>בא כוח נתבעים</PartyAliasName>
        <LegalEntityID>382027</LegalEntityID>
        <CaseLegalEntityID>116229044</CaseLegalEntityID>
        <AuthenticationTypeID>4</AuthenticationTypeID>
        <AuthenticationTypeName>מ.ר.</AuthenticationTypeName>
        <LegalEntityNumber>26106</LegalEntityNumber>
        <IsMainPartyType>true</IsMainPartyType>
        <CaseDisplayIdentifier>27218-07-21</CaseDisplayIdentifier>
        <CaseTypeID>1</CaseTypeID>
        <CaseTypeName>תיק אזרחי בסדר דין רגיל (ת"א)</CaseTypeName>
        <CaseName>דיין שלום נ' אלבוים</CaseName>
        <FullAddress>דרך מנחם בגין 44 תל אביב -יפו </FullAddress>
        <EmailAddress>adi@alboim.com</EmailAddress>
        <MotionID>0</MotionID>
        <CasePleaID>0</CasePleaID>
        <LinkedCaseID>0</LinkedCaseID>
        <PartyID>2</PartyID>
        <CasePartyCategoryID>2</CasePartyCategoryID>
        <LegalEntityAddressID>80361830</LegalEntityAddressID>
        <LegalEntityEmailAddressID>67981167</LegalEntityEmailAddressID>
        <PleaTypeID>4</PleaTypeID>
        <LawyerOfficeName>עדי אלבוים </LawyerOfficeName>
        <LawyerOfficeID>69932662</LawyerOfficeID>
        <GroupPartyAlias/>
        <IsConverted>false</IsConverted>
        <LegalEntityNameID>3011</LegalEntityNameID>
        <RepresentatedNamesOfAssistant/>
        <LegalEntityTypeID>4</LegalEntityTypeID>
        <IsVerdictExists>false</IsVerdictExists>
        <IsAsirAzir>false</IsAsirAzir>
        <IsPublicationProhibited>false</IsPublicationProhibited>
        <PublicationProhibitedFullName>עדי אלבוים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לוטן</FullName>
        <FirstName>אסף</FirstName>
        <LastName>לוטן</LastName>
        <PartyPropertyName/>
        <AuthenticationTypeAndNumber>מ.ר. 49041</AuthenticationTypeAndNumber>
        <RepresentatedOrRepresentativesNames>עדי אלבוים</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244240532</CasePartyID>
        <PartyTypeID>2</PartyTypeID>
        <ActivityStatusID>1</ActivityStatusID>
        <PartyAliasID>21</PartyAliasID>
        <PartyAliasName>בא כוח נתבעים</PartyAliasName>
        <LegalEntityID>15876676</LegalEntityID>
        <CaseLegalEntityID>120750194</CaseLegalEntityID>
        <AuthenticationTypeID>4</AuthenticationTypeID>
        <AuthenticationTypeName>מ.ר.</AuthenticationTypeName>
        <LegalEntityNumber>49041</LegalEntityNumber>
        <IsMainPartyType>true</IsMainPartyType>
        <CaseDisplayIdentifier>27218-07-21</CaseDisplayIdentifier>
        <CaseTypeID>1</CaseTypeID>
        <CaseTypeName>תיק אזרחי בסדר דין רגיל (ת"א)</CaseTypeName>
        <CaseName>דיין שלום נ' אלבוים</CaseName>
        <FullAddress>גנסין 4 גבעתיים </FullAddress>
        <EmailAddress>alotan@012.net.il</EmailAddress>
        <MotionID>0</MotionID>
        <CasePleaID>0</CasePleaID>
        <LinkedCaseID>0</LinkedCaseID>
        <PartyID>2</PartyID>
        <CasePartyCategoryID>2</CasePartyCategoryID>
        <LegalEntityAddressID>86796176</LegalEntityAddressID>
        <LegalEntityEmailAddressID>14806417</LegalEntityEmailAddressID>
        <PleaTypeID>4</PleaTypeID>
        <LawyerOfficeName>משרד עו"ד אסף לוטן</LawyerOfficeName>
        <LawyerOfficeID>15876677</LawyerOfficeID>
        <GroupPartyAlias/>
        <IsConverted>false</IsConverted>
        <LegalEntityNameID>17523774</LegalEntityNameID>
        <RepresentatedNamesOfAssistant/>
        <LegalEntityTypeID>4</LegalEntityTypeID>
        <IsVerdictExists>false</IsVerdictExists>
        <IsAsirAzir>false</IsAsirAzir>
        <IsPublicationProhibited>false</IsPublicationProhibited>
        <PublicationProhibitedFullName>אסף לוטן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יוסף ולדמן</FullName>
        <FirstName>עדי</FirstName>
        <LastName>יוסף ולדמן</LastName>
        <PartyPropertyName/>
        <AuthenticationTypeAndNumber>מ.ר. 43356</AuthenticationTypeAndNumber>
        <RepresentatedOrRepresentativesNames>חן דיין שלום</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229006060</CasePartyID>
        <PartyTypeID>2</PartyTypeID>
        <ActivityStatusID>1</ActivityStatusID>
        <PartyAliasID>20</PartyAliasID>
        <PartyAliasName>בא כוח תובעים</PartyAliasName>
        <OrdinalNumber>1</OrdinalNumber>
        <LegalEntityID>15884885</LegalEntityID>
        <CaseLegalEntityID>116052660</CaseLegalEntityID>
        <AuthenticationTypeID>4</AuthenticationTypeID>
        <AuthenticationTypeName>מ.ר.</AuthenticationTypeName>
        <LegalEntityNumber>43356</LegalEntityNumber>
        <IsMainPartyType>true</IsMainPartyType>
        <CaseDisplayIdentifier>27218-07-21</CaseDisplayIdentifier>
        <CaseTypeID>1</CaseTypeID>
        <CaseTypeName>תיק אזרחי בסדר דין רגיל (ת"א)</CaseTypeName>
        <CaseName>דיין שלום נ' אלבוים</CaseName>
        <FullAddress/>
        <MotionID>0</MotionID>
        <CasePleaID>0</CasePleaID>
        <LinkedCaseID>0</LinkedCaseID>
        <PartyID>1</PartyID>
        <CasePartyCategoryID>2</CasePartyCategoryID>
        <PleaTypeID>4</PleaTypeID>
        <LawyerOfficeName>משרד עו"ד VKS</LawyerOfficeName>
        <LawyerOfficeID>15884886</LawyerOfficeID>
        <GroupPartyAlias/>
        <IsConverted>false</IsConverted>
        <LegalEntityNameID>17531986</LegalEntityNameID>
        <RepresentatedNamesOfAssistant/>
        <LegalEntityTypeID>4</LegalEntityTypeID>
        <IsVerdictExists>false</IsVerdictExists>
        <IsAsirAzir>false</IsAsirAzir>
        <IsPublicationProhibited>false</IsPublicationProhibited>
        <PublicationProhibitedFullName>עדי יוסף ולדמן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שחר דור</FullName>
        <FirstName>שחר</FirstName>
        <LastName>דור</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246682663</CasePartyID>
        <PartyTypeID>4</PartyTypeID>
        <ActivityStatusID>1</ActivityStatusID>
        <PartyAliasID>101</PartyAliasID>
        <PartyAliasName>עד בית משפט</PartyAliasName>
        <OrdinalNumber>1</OrdinalNumber>
        <LegalEntityID>80779529</LegalEntityID>
        <CaseLegalEntityID>121572638</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87059486</LegalEntityAddressID>
        <PleaTypeID>4</PleaTypeID>
        <GroupPartyAlias/>
        <IsConverted>false</IsConverted>
        <LegalEntityNameID>93800156</LegalEntityNameID>
        <RepresentatedNamesOfAssistant/>
        <LegalEntityTypeID>1</LegalEntityTypeID>
        <IsVerdictExists>false</IsVerdictExists>
        <IsAsirAzir>false</IsAsirAzir>
        <IsPublicationProhibited>false</IsPublicationProhibited>
        <PublicationProhibitedFullName>שחר דור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חן דיין שלום</FullName>
        <FirstName>חן</FirstName>
        <LastName>דיין שלום</LastName>
        <PartyPropertyName/>
        <AuthenticationTypeAndNumber>ת"ז 300335759</AuthenticationTypeAndNumber>
        <RepresentatedOrRepresentativesNames>עדי יוסף ולדמן</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229006059</CasePartyID>
        <PartyTypeID>1</PartyTypeID>
        <ActivityStatusID>1</ActivityStatusID>
        <PartyAliasID>1</PartyAliasID>
        <PartyAliasName>תובע</PartyAliasName>
        <OrdinalNumber>1</OrdinalNumber>
        <LegalEntityID>58091462</LegalEntityID>
        <CaseLegalEntityID>116052659</CaseLegalEntityID>
        <AuthenticationTypeID>1</AuthenticationTypeID>
        <AuthenticationTypeName>ת"ז</AuthenticationTypeName>
        <LegalEntityNumber>300335759</LegalEntityNumber>
        <IsMainPartyType>true</IsMainPartyType>
        <CaseDisplayIdentifier>27218-07-21</CaseDisplayIdentifier>
        <CaseTypeID>1</CaseTypeID>
        <CaseTypeName>תיק אזרחי בסדר דין רגיל (ת"א)</CaseTypeName>
        <CaseName>דיין שלום נ' אלבוים</CaseName>
        <FullAddress>אנה פרנק 19 בת ים </FullAddress>
        <MotionID>0</MotionID>
        <CasePleaID>0</CasePleaID>
        <FatherName>יוסף</FatherName>
        <LinkedCaseID>0</LinkedCaseID>
        <PartyID>1</PartyID>
        <CasePartyCategoryID>2</CasePartyCategoryID>
        <LegalEntityAddressID>85404140</LegalEntityAddressID>
        <PleaTypeID>4</PleaTypeID>
        <GroupPartyAlias>תובעים</GroupPartyAlias>
        <IsConverted>false</IsConverted>
        <LegalEntityRegisteredNameID>9582227</LegalEntityRegisteredNameID>
        <LegalEntityNameID>91670180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דיין שלום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עדי אלבוים</FullName>
        <FirstName>עדי</FirstName>
        <LastName>אלבוים</LastName>
        <PartyPropertyName/>
        <AuthenticationTypeAndNumber>ת"ז 024863722</AuthenticationTypeAndNumber>
        <RepresentatedOrRepresentativesNames>עדי אלבוים, אסף לוטן</RepresentatedOrRepresentativesNames>
        <RepresentatedOrRepresentativesCount>2</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229006061</CasePartyID>
        <PartyTypeID>1</PartyTypeID>
        <ActivityStatusID>1</ActivityStatusID>
        <PartyAliasID>2</PartyAliasID>
        <PartyAliasName>נתבע</PartyAliasName>
        <OrdinalNumber>1</OrdinalNumber>
        <LegalEntityID>46235425</LegalEntityID>
        <CaseLegalEntityID>116052661</CaseLegalEntityID>
        <AuthenticationTypeID>1</AuthenticationTypeID>
        <AuthenticationTypeName>ת"ז</AuthenticationTypeName>
        <LegalEntityNumber>024863722</LegalEntityNumber>
        <IsMainPartyType>true</IsMainPartyType>
        <CaseDisplayIdentifier>27218-07-21</CaseDisplayIdentifier>
        <CaseTypeID>1</CaseTypeID>
        <CaseTypeName>תיק אזרחי בסדר דין רגיל (ת"א)</CaseTypeName>
        <CaseName>דיין שלום נ' אלבוים</CaseName>
        <FullAddress>דרך מנחם בגין 44 תל אביב -יפו </FullAddress>
        <MotionID>0</MotionID>
        <CasePleaID>0</CasePleaID>
        <FatherName>שלמה</FatherName>
        <LinkedCaseID>0</LinkedCaseID>
        <PartyID>2</PartyID>
        <CasePartyCategoryID>2</CasePartyCategoryID>
        <LegalEntityAddressID>85404141</LegalEntityAddressID>
        <GrandfatherName/>
        <DrivingLicenseNumber>6006630</DrivingLicenseNumber>
        <PleaTypeID>4</PleaTypeID>
        <GroupPartyAlias>נתבעים</GroupPartyAlias>
        <IsConverted>false</IsConverted>
        <LegalEntityRegisteredNameID>3790660</LegalEntityRegisteredNameID>
        <LegalEntityNameID>91670181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אלבוים</PublicationProhibitedFullName>
      </CaseParties>
    </CasePartiesSelectionDS>
    <DecisionName>פסק דין  שניתנה ע"י  אמיר ויצנבליט</DecisionName>
    <CourtDisplayName>בית משפט השלום בהרצלייה</CourtDisplayName>
    <IsCaseJudgePanel>false</IsCaseJudgePanel>
    <DecisionSignatureDate>2023-08-01T14:19:44.885348+03:00</DecisionSignatureDate>
    <OpenCaseDate>2021-07-13T11:06:00+03:00</OpenCaseDate>
    <CaseFeeSum>200000.000</CaseFeeSum>
    <DecisionTypeID>2</DecisionTypeID>
    <DecisionSignatureUserName>אמיר ויצנבליט</DecisionSignatureUserName>
    <DecisionSignatureDateHebrew>2023-08-01T14:19:44.885348+03:00</DecisionSignatureDateHebrew>
    <DecisionWriterID>037357944@GOV.IL</DecisionWriterID>
    <CourtAddress>רח' בן גוריון 31, הרצלייה 46785</CourtAddress>
    <IsAutoTextInCaseExist>false</IsAutoTextInCaseExist>
    <DecisionSignatureRoleName>שופט</DecisionSignatureRoleName>
    <DecisionSignatureUserTitleName>שופט</DecisionSignatureUserTitleName>
    <CaseName>דיין שלום נ' אלבוים</CaseName>
    <DecisionNumberInCase>17</DecisionNumberInCase>
  </dt_Decision>
  <dt_DecisionCase>
    <DecisionID>0</DecisionID>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ליפשיץ</FullName>
        <FirstName>מיכל</FirstName>
        <LastName>ליפשיץ</LastName>
        <PartyPropertyName/>
        <AuthenticationTypeAndNumber>ת"ז 032196669</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236527695</CasePartyID>
        <PartyTypeID>3</PartyTypeID>
        <ActivityStatusID>1</ActivityStatusID>
        <LegalEntityID>15795615</LegalEntityID>
        <CaseLegalEntityID>118413797</CaseLegalEntityID>
        <AssistantRoleID>103</AssistantRoleID>
        <AuthenticationTypeID>1</AuthenticationTypeID>
        <AuthenticationTypeName>ת"ז</AuthenticationTypeName>
        <LegalEntityNumber>032196669</LegalEntityNumber>
        <IsMainPartyType>true</IsMainPartyType>
        <CaseDisplayIdentifier>27218-07-21</CaseDisplayIdentifier>
        <CaseTypeID>1</CaseTypeID>
        <CaseTypeName>תיק אזרחי בסדר דין רגיל (ת"א)</CaseTypeName>
        <CaseName>דיין שלום נ' אלבוים</CaseName>
        <FullAddress>קהילת ונציה 10 תל אביב -יפו </FullAddress>
        <EmailAddress>michalgishurim@gmail.com</EmailAddress>
        <MotionID>0</MotionID>
        <CasePleaID>0</CasePleaID>
        <FatherName xml:space="preserve">        </FatherName>
        <LinkedCaseID>0</LinkedCaseID>
        <PartyID>1</PartyID>
        <CasePartyCategoryID>2</CasePartyCategoryID>
        <LegalEntityAddressID>84094384</LegalEntityAddressID>
        <LegalEntityEmailAddressID>68073195</LegalEntityEmailAddressID>
        <PleaTypeID>4</PleaTypeID>
        <GroupPartyAlias/>
        <IsConverted>false</IsConverted>
        <LegalEntityNameID>15595710</LegalEntityNameID>
        <RepresentatedNamesOfAssistant/>
        <LegalEntityTypeID>11</LegalEntityTypeID>
        <IsVerdictExists>false</IsVerdictExists>
        <IsAsirAzir>false</IsAsirAzir>
        <IsPublicationProhibited>false</IsPublicationProhibited>
        <PublicationProhibitedFullName>מיכל ליפשיץ</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עו"ד ורד שדות</FullName>
        <FirstName>עו"ד ורד</FirstName>
        <LastName>שדות</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246682769</CasePartyID>
        <PartyTypeID>4</PartyTypeID>
        <ActivityStatusID>1</ActivityStatusID>
        <PartyAliasID>101</PartyAliasID>
        <PartyAliasName>עד בית משפט</PartyAliasName>
        <LegalEntityID>80779532</LegalEntityID>
        <CaseLegalEntityID>121572670</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87059503</LegalEntityAddressID>
        <PleaTypeID>4</PleaTypeID>
        <GroupPartyAlias/>
        <IsConverted>false</IsConverted>
        <LegalEntityNameID>93854491</LegalEntityNameID>
        <RepresentatedNamesOfAssistant/>
        <LegalEntityTypeID>1</LegalEntityTypeID>
        <IsVerdictExists>false</IsVerdictExists>
        <IsAsirAzir>false</IsAsirAzir>
        <IsPublicationProhibited>false</IsPublicationProhibited>
        <PublicationProhibitedFullName>עו"ד ורד שדות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ליאב עמר</FullName>
        <FirstName>עו"ד  ליאב</FirstName>
        <LastName>עמר</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247130164</CasePartyID>
        <PartyTypeID>4</PartyTypeID>
        <ActivityStatusID>1</ActivityStatusID>
        <PartyAliasID>61</PartyAliasID>
        <PartyAliasName>עד תביעה</PartyAliasName>
        <LegalEntityID>80801990</LegalEntityID>
        <CaseLegalEntityID>121716765</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87103220</LegalEntityAddressID>
        <PleaTypeID>4</PleaTypeID>
        <GroupPartyAlias/>
        <IsConverted>false</IsConverted>
        <LegalEntityNameID>93854450</LegalEntityNameID>
        <RepresentatedNamesOfAssistant/>
        <LegalEntityTypeID>1</LegalEntityTypeID>
        <IsVerdictExists>false</IsVerdictExists>
        <IsAsirAzir>false</IsAsirAzir>
        <IsPublicationProhibited>false</IsPublicationProhibited>
        <PublicationProhibitedFullName>עו"ד  ליאב עמר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גב' יהודית ישעיהו</FullName>
        <FirstName>גב' יהודית</FirstName>
        <LastName>ישעיהו</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247130346</CasePartyID>
        <PartyTypeID>4</PartyTypeID>
        <ActivityStatusID>1</ActivityStatusID>
        <PartyAliasID>61</PartyAliasID>
        <PartyAliasName>עד תביעה</PartyAliasName>
        <LegalEntityID>80802001</LegalEntityID>
        <CaseLegalEntityID>121716814</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87103243</LegalEntityAddressID>
        <PleaTypeID>4</PleaTypeID>
        <GroupPartyAlias/>
        <IsConverted>false</IsConverted>
        <LegalEntityNameID>93854476</LegalEntityNameID>
        <RepresentatedNamesOfAssistant/>
        <LegalEntityTypeID>1</LegalEntityTypeID>
        <IsVerdictExists>false</IsVerdictExists>
        <IsAsirAzir>false</IsAsirAzir>
        <IsPublicationProhibited>false</IsPublicationProhibited>
        <PublicationProhibitedFullName>גב' יהודית ישעיהו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ערן שלום</FullName>
        <FirstName>ערן</FirstName>
        <LastName>שלום</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247162579</CasePartyID>
        <PartyTypeID>4</PartyTypeID>
        <ActivityStatusID>1</ActivityStatusID>
        <PartyAliasID>61</PartyAliasID>
        <PartyAliasName>עד תביעה</PartyAliasName>
        <LegalEntityID>80803734</LegalEntityID>
        <CaseLegalEntityID>121726853</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87106047</LegalEntityAddressID>
        <PleaTypeID>4</PleaTypeID>
        <GroupPartyAlias/>
        <IsConverted>false</IsConverted>
        <LegalEntityNameID>93858363</LegalEntityNameID>
        <RepresentatedNamesOfAssistant/>
        <LegalEntityTypeID>1</LegalEntityTypeID>
        <IsVerdictExists>false</IsVerdictExists>
        <IsAsirAzir>false</IsAsirAzir>
        <IsPublicationProhibited>false</IsPublicationProhibited>
        <PublicationProhibitedFullName>ערן שלום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אלבוים</FullName>
        <FirstName>עדי</FirstName>
        <LastName>אלבוים</LastName>
        <PartyPropertyName/>
        <AuthenticationTypeAndNumber>מ.ר. 26106</AuthenticationTypeAndNumber>
        <RepresentatedOrRepresentativesNames>עדי אלבוים</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229583923</CasePartyID>
        <PartyTypeID>2</PartyTypeID>
        <ActivityStatusID>1</ActivityStatusID>
        <PartyAliasID>21</PartyAliasID>
        <PartyAliasName>בא כוח נתבעים</PartyAliasName>
        <LegalEntityID>382027</LegalEntityID>
        <CaseLegalEntityID>116229044</CaseLegalEntityID>
        <AuthenticationTypeID>4</AuthenticationTypeID>
        <AuthenticationTypeName>מ.ר.</AuthenticationTypeName>
        <LegalEntityNumber>26106</LegalEntityNumber>
        <IsMainPartyType>true</IsMainPartyType>
        <CaseDisplayIdentifier>27218-07-21</CaseDisplayIdentifier>
        <CaseTypeID>1</CaseTypeID>
        <CaseTypeName>תיק אזרחי בסדר דין רגיל (ת"א)</CaseTypeName>
        <CaseName>דיין שלום נ' אלבוים</CaseName>
        <FullAddress>דרך מנחם בגין 44 תל אביב -יפו </FullAddress>
        <EmailAddress>adi@alboim.com</EmailAddress>
        <MotionID>0</MotionID>
        <CasePleaID>0</CasePleaID>
        <LinkedCaseID>0</LinkedCaseID>
        <PartyID>2</PartyID>
        <CasePartyCategoryID>2</CasePartyCategoryID>
        <LegalEntityAddressID>80361830</LegalEntityAddressID>
        <LegalEntityEmailAddressID>67981167</LegalEntityEmailAddressID>
        <PleaTypeID>4</PleaTypeID>
        <LawyerOfficeName>עדי אלבוים </LawyerOfficeName>
        <LawyerOfficeID>69932662</LawyerOfficeID>
        <GroupPartyAlias/>
        <IsConverted>false</IsConverted>
        <LegalEntityNameID>3011</LegalEntityNameID>
        <RepresentatedNamesOfAssistant/>
        <LegalEntityTypeID>4</LegalEntityTypeID>
        <IsVerdictExists>false</IsVerdictExists>
        <IsAsirAzir>false</IsAsirAzir>
        <IsPublicationProhibited>false</IsPublicationProhibited>
        <PublicationProhibitedFullName>עדי אלבוים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לוטן</FullName>
        <FirstName>אסף</FirstName>
        <LastName>לוטן</LastName>
        <PartyPropertyName/>
        <AuthenticationTypeAndNumber>מ.ר. 49041</AuthenticationTypeAndNumber>
        <RepresentatedOrRepresentativesNames>עדי אלבוים</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244240532</CasePartyID>
        <PartyTypeID>2</PartyTypeID>
        <ActivityStatusID>1</ActivityStatusID>
        <PartyAliasID>21</PartyAliasID>
        <PartyAliasName>בא כוח נתבעים</PartyAliasName>
        <LegalEntityID>15876676</LegalEntityID>
        <CaseLegalEntityID>120750194</CaseLegalEntityID>
        <AuthenticationTypeID>4</AuthenticationTypeID>
        <AuthenticationTypeName>מ.ר.</AuthenticationTypeName>
        <LegalEntityNumber>49041</LegalEntityNumber>
        <IsMainPartyType>true</IsMainPartyType>
        <CaseDisplayIdentifier>27218-07-21</CaseDisplayIdentifier>
        <CaseTypeID>1</CaseTypeID>
        <CaseTypeName>תיק אזרחי בסדר דין רגיל (ת"א)</CaseTypeName>
        <CaseName>דיין שלום נ' אלבוים</CaseName>
        <FullAddress>גנסין 4 גבעתיים </FullAddress>
        <EmailAddress>alotan@012.net.il</EmailAddress>
        <MotionID>0</MotionID>
        <CasePleaID>0</CasePleaID>
        <LinkedCaseID>0</LinkedCaseID>
        <PartyID>2</PartyID>
        <CasePartyCategoryID>2</CasePartyCategoryID>
        <LegalEntityAddressID>86796176</LegalEntityAddressID>
        <LegalEntityEmailAddressID>14806417</LegalEntityEmailAddressID>
        <PleaTypeID>4</PleaTypeID>
        <LawyerOfficeName>משרד עו"ד אסף לוטן</LawyerOfficeName>
        <LawyerOfficeID>15876677</LawyerOfficeID>
        <GroupPartyAlias/>
        <IsConverted>false</IsConverted>
        <LegalEntityNameID>17523774</LegalEntityNameID>
        <RepresentatedNamesOfAssistant/>
        <LegalEntityTypeID>4</LegalEntityTypeID>
        <IsVerdictExists>false</IsVerdictExists>
        <IsAsirAzir>false</IsAsirAzir>
        <IsPublicationProhibited>false</IsPublicationProhibited>
        <PublicationProhibitedFullName>אסף לוטן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יוסף ולדמן</FullName>
        <FirstName>עדי</FirstName>
        <LastName>יוסף ולדמן</LastName>
        <PartyPropertyName/>
        <AuthenticationTypeAndNumber>מ.ר. 43356</AuthenticationTypeAndNumber>
        <RepresentatedOrRepresentativesNames>חן דיין שלום</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229006060</CasePartyID>
        <PartyTypeID>2</PartyTypeID>
        <ActivityStatusID>1</ActivityStatusID>
        <PartyAliasID>20</PartyAliasID>
        <PartyAliasName>בא כוח תובעים</PartyAliasName>
        <OrdinalNumber>1</OrdinalNumber>
        <LegalEntityID>15884885</LegalEntityID>
        <CaseLegalEntityID>116052660</CaseLegalEntityID>
        <AuthenticationTypeID>4</AuthenticationTypeID>
        <AuthenticationTypeName>מ.ר.</AuthenticationTypeName>
        <LegalEntityNumber>43356</LegalEntityNumber>
        <IsMainPartyType>true</IsMainPartyType>
        <CaseDisplayIdentifier>27218-07-21</CaseDisplayIdentifier>
        <CaseTypeID>1</CaseTypeID>
        <CaseTypeName>תיק אזרחי בסדר דין רגיל (ת"א)</CaseTypeName>
        <CaseName>דיין שלום נ' אלבוים</CaseName>
        <FullAddress/>
        <MotionID>0</MotionID>
        <CasePleaID>0</CasePleaID>
        <LinkedCaseID>0</LinkedCaseID>
        <PartyID>1</PartyID>
        <CasePartyCategoryID>2</CasePartyCategoryID>
        <PleaTypeID>4</PleaTypeID>
        <LawyerOfficeName>משרד עו"ד VKS</LawyerOfficeName>
        <LawyerOfficeID>15884886</LawyerOfficeID>
        <GroupPartyAlias/>
        <IsConverted>false</IsConverted>
        <LegalEntityNameID>17531986</LegalEntityNameID>
        <RepresentatedNamesOfAssistant/>
        <LegalEntityTypeID>4</LegalEntityTypeID>
        <IsVerdictExists>false</IsVerdictExists>
        <IsAsirAzir>false</IsAsirAzir>
        <IsPublicationProhibited>false</IsPublicationProhibited>
        <PublicationProhibitedFullName>עדי יוסף ולדמן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שחר דור</FullName>
        <FirstName>שחר</FirstName>
        <LastName>דור</LastName>
        <PartyPropertyName/>
        <AuthenticationTypeAndNumber>ת"ז </AuthenticationTypeAndNumber>
        <RepresentatedOrRepresentativesNames/>
        <RepresentatedOrRepresentativesCount>0</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246682663</CasePartyID>
        <PartyTypeID>4</PartyTypeID>
        <ActivityStatusID>1</ActivityStatusID>
        <PartyAliasID>101</PartyAliasID>
        <PartyAliasName>עד בית משפט</PartyAliasName>
        <OrdinalNumber>1</OrdinalNumber>
        <LegalEntityID>80779529</LegalEntityID>
        <CaseLegalEntityID>121572638</CaseLegalEntityID>
        <AuthenticationTypeID>1</AuthenticationTypeID>
        <AuthenticationTypeName>ת"ז</AuthenticationTypeName>
        <IsMainPartyType>true</IsMainPartyType>
        <CaseDisplayIdentifier>27218-07-21</CaseDisplayIdentifier>
        <CaseTypeID>1</CaseTypeID>
        <CaseTypeName>תיק אזרחי בסדר דין רגיל (ת"א)</CaseTypeName>
        <CaseName>דיין שלום נ' אלבוים</CaseName>
        <FullAddress>מסירה אישית</FullAddress>
        <MotionID>0</MotionID>
        <CasePleaID>0</CasePleaID>
        <LinkedCaseID>0</LinkedCaseID>
        <PartyID>1</PartyID>
        <CasePartyCategoryID>2</CasePartyCategoryID>
        <LegalEntityAddressID>87059486</LegalEntityAddressID>
        <PleaTypeID>4</PleaTypeID>
        <GroupPartyAlias/>
        <IsConverted>false</IsConverted>
        <LegalEntityNameID>93800156</LegalEntityNameID>
        <RepresentatedNamesOfAssistant/>
        <LegalEntityTypeID>1</LegalEntityTypeID>
        <IsVerdictExists>false</IsVerdictExists>
        <IsAsirAzir>false</IsAsirAzir>
        <IsPublicationProhibited>false</IsPublicationProhibited>
        <PublicationProhibitedFullName>שחר דור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חן דיין שלום</FullName>
        <FirstName>חן</FirstName>
        <LastName>דיין שלום</LastName>
        <PartyPropertyName/>
        <AuthenticationTypeAndNumber>ת"ז 300335759</AuthenticationTypeAndNumber>
        <RepresentatedOrRepresentativesNames>עדי יוסף ולדמן</RepresentatedOrRepresentativesNames>
        <RepresentatedOrRepresentativesCount>1</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229006059</CasePartyID>
        <PartyTypeID>1</PartyTypeID>
        <ActivityStatusID>1</ActivityStatusID>
        <PartyAliasID>1</PartyAliasID>
        <PartyAliasName>תובע</PartyAliasName>
        <OrdinalNumber>1</OrdinalNumber>
        <LegalEntityID>58091462</LegalEntityID>
        <CaseLegalEntityID>116052659</CaseLegalEntityID>
        <AuthenticationTypeID>1</AuthenticationTypeID>
        <AuthenticationTypeName>ת"ז</AuthenticationTypeName>
        <LegalEntityNumber>300335759</LegalEntityNumber>
        <IsMainPartyType>true</IsMainPartyType>
        <CaseDisplayIdentifier>27218-07-21</CaseDisplayIdentifier>
        <CaseTypeID>1</CaseTypeID>
        <CaseTypeName>תיק אזרחי בסדר דין רגיל (ת"א)</CaseTypeName>
        <CaseName>דיין שלום נ' אלבוים</CaseName>
        <FullAddress>אנה פרנק 19 בת ים </FullAddress>
        <MotionID>0</MotionID>
        <CasePleaID>0</CasePleaID>
        <FatherName>יוסף</FatherName>
        <LinkedCaseID>0</LinkedCaseID>
        <PartyID>1</PartyID>
        <CasePartyCategoryID>2</CasePartyCategoryID>
        <LegalEntityAddressID>85404140</LegalEntityAddressID>
        <PleaTypeID>4</PleaTypeID>
        <GroupPartyAlias>תובעים</GroupPartyAlias>
        <IsConverted>false</IsConverted>
        <LegalEntityRegisteredNameID>9582227</LegalEntityRegisteredNameID>
        <LegalEntityNameID>91670180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דיין שלום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עדי אלבוים</FullName>
        <FirstName>עדי</FirstName>
        <LastName>אלבוים</LastName>
        <PartyPropertyName/>
        <AuthenticationTypeAndNumber>ת"ז 024863722</AuthenticationTypeAndNumber>
        <RepresentatedOrRepresentativesNames>עדי אלבוים, אסף לוטן</RepresentatedOrRepresentativesNames>
        <RepresentatedOrRepresentativesCount>2</RepresentatedOrRepresentativesCount>
        <InvitedBy/>
        <CaseID>78488988</CaseID>
        <CaseJudicialPersonPresentationDS>
          <CaseJudicalPersonActive>
            <CaseID>78488988</CaseID>
            <JudicialPersonID>037357944@GOV.IL</JudicialPersonID>
            <JudicialPersonTypeID>1</JudicialPersonTypeID>
            <JudicialTypeID>1</JudicialTypeID>
            <IsChairman>false</IsChairman>
            <TreatmentStartDate>2021-11-14T10:21:44.077+02:00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229006061</CasePartyID>
        <PartyTypeID>1</PartyTypeID>
        <ActivityStatusID>1</ActivityStatusID>
        <PartyAliasID>2</PartyAliasID>
        <PartyAliasName>נתבע</PartyAliasName>
        <OrdinalNumber>1</OrdinalNumber>
        <LegalEntityID>46235425</LegalEntityID>
        <CaseLegalEntityID>116052661</CaseLegalEntityID>
        <AuthenticationTypeID>1</AuthenticationTypeID>
        <AuthenticationTypeName>ת"ז</AuthenticationTypeName>
        <LegalEntityNumber>024863722</LegalEntityNumber>
        <IsMainPartyType>true</IsMainPartyType>
        <CaseDisplayIdentifier>27218-07-21</CaseDisplayIdentifier>
        <CaseTypeID>1</CaseTypeID>
        <CaseTypeName>תיק אזרחי בסדר דין רגיל (ת"א)</CaseTypeName>
        <CaseName>דיין שלום נ' אלבוים</CaseName>
        <FullAddress>דרך מנחם בגין 44 תל אביב -יפו </FullAddress>
        <MotionID>0</MotionID>
        <CasePleaID>0</CasePleaID>
        <FatherName>שלמה</FatherName>
        <LinkedCaseID>0</LinkedCaseID>
        <PartyID>2</PartyID>
        <CasePartyCategoryID>2</CasePartyCategoryID>
        <LegalEntityAddressID>85404141</LegalEntityAddressID>
        <GrandfatherName/>
        <DrivingLicenseNumber>6006630</DrivingLicenseNumber>
        <PleaTypeID>4</PleaTypeID>
        <GroupPartyAlias>נתבעים</GroupPartyAlias>
        <IsConverted>false</IsConverted>
        <LegalEntityRegisteredNameID>3790660</LegalEntityRegisteredNameID>
        <LegalEntityNameID>91670181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אלבוים</PublicationProhibitedFullName>
      </CaseParties>
    </CasePartiesSelectionDS>
    <CaseName>דיין שלום נ' אלבוים</CaseName>
    <CaseDisplayIdentifier>27218-07-21</CaseDisplayIdentifier>
    <CaseInterestID>41</CaseInterestID>
    <CaseTypeShortName>ת"א</CaseTypeShortName>
  </dt_DecisionCase>
  <dt_DecisionJudgePanel>
    <JudgeID>037357944@GOV.IL</JudgeID>
    <DisplayName>אמיר ויצנבליט</DisplayName>
    <RoleName>שופט</RoleName>
    <UserTitleName>שופט</UserTitleName>
  </dt_DecisionJudgePanel>
  <dt_LegalEntityDetails>
    <Fax>03-7565310</Fax>
    <Phone>03-7565300</Phone>
    <PartyID>2</PartyID>
    <PartyTypeID>2</PartyTypeID>
    <DecisionID>0</DecisionID>
    <StreetName>דרך מנחם בגין 44</StreetName>
    <ZipCode>6618360</ZipCode>
    <CityName>תל אביב -יפו</CityName>
    <FullName>עדי אלבוים</FullName>
    <Email>adi@alboim.com</Email>
    <IsPublicationProhibited>false</IsPublicationProhibited>
  </dt_LegalEntityDetails>
  <dt_LegalEntityDetails>
    <Fax>08-6104279</Fax>
    <Phone>03-6280463</Phone>
    <AddressDesc/>
    <PartyID>1</PartyID>
    <PartyTypeID>3</PartyTypeID>
    <DecisionID>0</DecisionID>
    <AssistantRoleID>103</AssistantRoleID>
    <StreetName>קהילת ונציה 10</StreetName>
    <CityName>תל אביב -יפו</CityName>
    <FullName>מיכל ליפשיץ</FullName>
    <Email>michalgishurim@gmail.com</Email>
    <IsPublicationProhibited>false</IsPublicationProhibited>
  </dt_LegalEntityDetails>
  <dt_LegalEntityDetails>
    <Fax>153-775433340</Fax>
    <PartyID>2</PartyID>
    <PartyTypeID>2</PartyTypeID>
    <DecisionID>0</DecisionID>
    <StreetName>גנסין 4</StreetName>
    <CityName>גבעתיים</CityName>
    <FullName>אסף לוטן</FullName>
    <Email>alotan@012.net.il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אנה פרנק 19</StreetName>
    <CityName>בת ים</CityName>
    <FullName>חן דיין שלום</FullName>
    <IsPublicationProhibited>false</IsPublicationProhibited>
  </dt_LegalEntityDetails>
  <dt_LegalEntityDetails>
    <Phone> 03-9010853</Phone>
    <PartyID>1</PartyID>
    <PartyTypeID>2</PartyTypeID>
    <DecisionID>0</DecisionID>
    <StreetName>נח מוזס 2</StreetName>
    <CityName>ראשון לציון</CityName>
    <FullName>עדי יוסף ולדמן</FullName>
    <IsPublicationProhibited>false</IsPublicationProhibited>
  </dt_LegalEntityDetails>
  <dt_LegalEntityDetails>
    <Phone>03-7565900</Phone>
    <PartyID>2</PartyID>
    <PartyTypeID>1</PartyTypeID>
    <DecisionID>0</DecisionID>
    <StreetName>דרך מנחם בגין 44</StreetName>
    <CityName>תל אביב -יפו</CityName>
    <FullName>עדי אלבוים</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אמיר ויצנבליט</CaseJudicalPerson>
  </dt_CaseJudicalPersonActive>
  <dt_Sitting>
    <PreviousMeetingDate>2023-02-01T09:00:00+02:00</PreviousMeetingDate>
    <PreviousSittingTypeID>2</PreviousSittingTypeID>
    <PreviousMeetingDisplayName>שופט אמיר ויצנבליט</PreviousMeetingDisplayName>
    <PreviousMeetingRoleName>שופט</PreviousMeetingRoleName>
    <PreviousMeetingUserTitleName>שופט</PreviousMeetingUserTitleName>
    <PreviousMeetingUserUPN>037357944@GOV.IL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C52FF-C8A8-4579-99F2-E6EC6442B65B}">
  <ds:schemaRefs/>
</ds:datastoreItem>
</file>

<file path=customXml/itemProps2.xml><?xml version="1.0" encoding="utf-8"?>
<ds:datastoreItem xmlns:ds="http://schemas.openxmlformats.org/officeDocument/2006/customXml" ds:itemID="{249D6DF5-E6C0-44D0-B2C9-073C88E2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9353</Words>
  <Characters>46766</Characters>
  <Application>Microsoft Office Word</Application>
  <DocSecurity>0</DocSecurity>
  <Lines>389</Lines>
  <Paragraphs>112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2023-08-31T07:56:00Z</cp:lastPrinted>
  <dcterms:created xsi:type="dcterms:W3CDTF">2023-09-18T10:44:00Z</dcterms:created>
  <dcterms:modified xsi:type="dcterms:W3CDTF">2023-09-18T10:44:00Z</dcterms:modified>
</cp:coreProperties>
</file>